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F23AC" w14:textId="77777777" w:rsidR="001915FD" w:rsidRDefault="001915FD" w:rsidP="001915FD">
      <w:pPr>
        <w:rPr>
          <w:rStyle w:val="Strong"/>
        </w:rPr>
      </w:pPr>
    </w:p>
    <w:p w14:paraId="5D1852D4" w14:textId="77777777" w:rsidR="001915FD" w:rsidRPr="00DA4B23" w:rsidRDefault="001915FD" w:rsidP="001915FD">
      <w:pPr>
        <w:jc w:val="center"/>
        <w:rPr>
          <w:b/>
          <w:sz w:val="40"/>
          <w:szCs w:val="40"/>
        </w:rPr>
      </w:pPr>
      <w:r w:rsidRPr="00DA4B23">
        <w:rPr>
          <w:b/>
          <w:sz w:val="40"/>
          <w:szCs w:val="40"/>
        </w:rPr>
        <w:t>Government and Politics in Latin America</w:t>
      </w:r>
    </w:p>
    <w:p w14:paraId="092E6496" w14:textId="77777777" w:rsidR="001915FD" w:rsidRPr="007745F4" w:rsidRDefault="001915FD" w:rsidP="001915FD">
      <w:pPr>
        <w:jc w:val="center"/>
      </w:pPr>
      <w:r>
        <w:t>Spring 2016</w:t>
      </w:r>
    </w:p>
    <w:p w14:paraId="53D5929A" w14:textId="77777777" w:rsidR="001915FD" w:rsidRDefault="001915FD" w:rsidP="001915FD">
      <w:pPr>
        <w:jc w:val="center"/>
        <w:rPr>
          <w:szCs w:val="27"/>
        </w:rPr>
      </w:pPr>
      <w:r>
        <w:rPr>
          <w:szCs w:val="27"/>
        </w:rPr>
        <w:t>Course #: 50:790:311:01</w:t>
      </w:r>
    </w:p>
    <w:p w14:paraId="4365FC0E" w14:textId="77777777" w:rsidR="001915FD" w:rsidRDefault="001915FD" w:rsidP="001915FD">
      <w:pPr>
        <w:jc w:val="center"/>
        <w:rPr>
          <w:szCs w:val="27"/>
        </w:rPr>
      </w:pPr>
      <w:r>
        <w:rPr>
          <w:szCs w:val="27"/>
        </w:rPr>
        <w:t xml:space="preserve">Mondays and Wednesdays </w:t>
      </w:r>
      <w:r w:rsidR="00C713DE">
        <w:rPr>
          <w:szCs w:val="27"/>
        </w:rPr>
        <w:t>1:20-2:40pm</w:t>
      </w:r>
    </w:p>
    <w:p w14:paraId="3A838452" w14:textId="77777777" w:rsidR="001915FD" w:rsidRDefault="001915FD" w:rsidP="001915FD">
      <w:pPr>
        <w:jc w:val="center"/>
        <w:rPr>
          <w:szCs w:val="27"/>
        </w:rPr>
      </w:pPr>
      <w:r>
        <w:rPr>
          <w:szCs w:val="27"/>
        </w:rPr>
        <w:t>Rutgers University – Camden</w:t>
      </w:r>
    </w:p>
    <w:p w14:paraId="62781275" w14:textId="77777777" w:rsidR="001915FD" w:rsidRDefault="001915FD" w:rsidP="001915FD">
      <w:pPr>
        <w:jc w:val="center"/>
        <w:rPr>
          <w:szCs w:val="27"/>
        </w:rPr>
      </w:pPr>
      <w:r w:rsidRPr="00C713DE">
        <w:rPr>
          <w:szCs w:val="27"/>
        </w:rPr>
        <w:t xml:space="preserve">Room: </w:t>
      </w:r>
      <w:r w:rsidR="00C713DE" w:rsidRPr="00C713DE">
        <w:rPr>
          <w:szCs w:val="27"/>
        </w:rPr>
        <w:t>FA-110</w:t>
      </w:r>
    </w:p>
    <w:p w14:paraId="259BB18D" w14:textId="77777777" w:rsidR="00DA4B23" w:rsidRDefault="00DA4B23" w:rsidP="001915FD">
      <w:pPr>
        <w:jc w:val="center"/>
        <w:rPr>
          <w:szCs w:val="27"/>
        </w:rPr>
      </w:pPr>
    </w:p>
    <w:p w14:paraId="3368F616" w14:textId="77777777" w:rsidR="001915FD" w:rsidRDefault="001915FD" w:rsidP="001915FD">
      <w:pPr>
        <w:jc w:val="center"/>
        <w:rPr>
          <w:szCs w:val="27"/>
        </w:rPr>
      </w:pPr>
      <w:bookmarkStart w:id="0" w:name="_GoBack"/>
      <w:bookmarkEnd w:id="0"/>
    </w:p>
    <w:p w14:paraId="5CB56CD4" w14:textId="77777777" w:rsidR="001915FD" w:rsidRDefault="001915FD" w:rsidP="001915FD">
      <w:pPr>
        <w:rPr>
          <w:szCs w:val="27"/>
        </w:rPr>
      </w:pPr>
      <w:r>
        <w:rPr>
          <w:szCs w:val="27"/>
        </w:rPr>
        <w:t>Dr. Maureen M. Donaghy</w:t>
      </w:r>
    </w:p>
    <w:p w14:paraId="371CDBC1" w14:textId="77777777" w:rsidR="001915FD" w:rsidRDefault="001915FD" w:rsidP="001915FD">
      <w:pPr>
        <w:rPr>
          <w:szCs w:val="27"/>
        </w:rPr>
      </w:pPr>
      <w:r>
        <w:rPr>
          <w:szCs w:val="27"/>
        </w:rPr>
        <w:t xml:space="preserve">Office: Room 109, 401 Cooper St. </w:t>
      </w:r>
    </w:p>
    <w:p w14:paraId="692753AD" w14:textId="77777777" w:rsidR="001915FD" w:rsidRDefault="001915FD" w:rsidP="001915FD">
      <w:pPr>
        <w:rPr>
          <w:szCs w:val="27"/>
        </w:rPr>
      </w:pPr>
      <w:r>
        <w:rPr>
          <w:szCs w:val="27"/>
        </w:rPr>
        <w:t>Office Hours: Mondays and Wednesday, 11:00-12:00 and by appointment</w:t>
      </w:r>
    </w:p>
    <w:p w14:paraId="24C20883" w14:textId="77777777" w:rsidR="001915FD" w:rsidRPr="007745F4" w:rsidRDefault="001915FD" w:rsidP="001915FD">
      <w:pPr>
        <w:rPr>
          <w:szCs w:val="27"/>
        </w:rPr>
      </w:pPr>
      <w:r>
        <w:rPr>
          <w:szCs w:val="27"/>
        </w:rPr>
        <w:t>Email: Maureen.Donaghy@Rutgers.edu</w:t>
      </w:r>
    </w:p>
    <w:p w14:paraId="42CD5C50" w14:textId="77777777" w:rsidR="001915FD" w:rsidRDefault="001915FD" w:rsidP="001915FD">
      <w:pPr>
        <w:spacing w:beforeLines="1" w:before="2" w:afterLines="1" w:after="2"/>
        <w:rPr>
          <w:rFonts w:cs="Times New Roman"/>
          <w:b/>
          <w:u w:val="single"/>
        </w:rPr>
      </w:pPr>
    </w:p>
    <w:p w14:paraId="04BA7F53" w14:textId="77777777" w:rsidR="00982A40" w:rsidRDefault="00982A40" w:rsidP="001915FD">
      <w:pPr>
        <w:spacing w:beforeLines="1" w:before="2" w:afterLines="1" w:after="2"/>
        <w:rPr>
          <w:rFonts w:cs="Times New Roman"/>
          <w:b/>
          <w:u w:val="single"/>
        </w:rPr>
      </w:pPr>
    </w:p>
    <w:p w14:paraId="5B5B30EB" w14:textId="77777777" w:rsidR="001915FD" w:rsidRPr="007745F4" w:rsidRDefault="001915FD" w:rsidP="001915FD">
      <w:pPr>
        <w:spacing w:beforeLines="1" w:before="2" w:afterLines="1" w:after="2"/>
        <w:rPr>
          <w:rFonts w:cs="Times New Roman"/>
          <w:b/>
          <w:u w:val="single"/>
        </w:rPr>
      </w:pPr>
      <w:r w:rsidRPr="007745F4">
        <w:rPr>
          <w:rFonts w:cs="Times New Roman"/>
          <w:b/>
          <w:u w:val="single"/>
        </w:rPr>
        <w:t>Course Description:</w:t>
      </w:r>
    </w:p>
    <w:p w14:paraId="547088A1" w14:textId="093B437F" w:rsidR="001915FD" w:rsidRPr="007745F4" w:rsidRDefault="001915FD" w:rsidP="001915FD">
      <w:pPr>
        <w:spacing w:beforeLines="1" w:before="2" w:afterLines="1" w:after="2"/>
        <w:rPr>
          <w:rFonts w:cs="Times New Roman"/>
        </w:rPr>
      </w:pPr>
      <w:r>
        <w:rPr>
          <w:rFonts w:cs="Times New Roman"/>
        </w:rPr>
        <w:t>This course provides</w:t>
      </w:r>
      <w:r w:rsidRPr="007745F4">
        <w:rPr>
          <w:rFonts w:cs="Times New Roman"/>
        </w:rPr>
        <w:t xml:space="preserve"> a critical review of key events and concepts in modern Latin America. During the semester we will study </w:t>
      </w:r>
      <w:r>
        <w:rPr>
          <w:rFonts w:cs="Times New Roman"/>
        </w:rPr>
        <w:t>the modern political history of the region</w:t>
      </w:r>
      <w:r w:rsidRPr="007745F4">
        <w:rPr>
          <w:rFonts w:cs="Times New Roman"/>
        </w:rPr>
        <w:t>, specifically focusing on</w:t>
      </w:r>
      <w:r>
        <w:rPr>
          <w:rFonts w:cs="Times New Roman"/>
        </w:rPr>
        <w:t xml:space="preserve"> social science explanations for </w:t>
      </w:r>
      <w:r w:rsidRPr="007745F4">
        <w:rPr>
          <w:rFonts w:cs="Times New Roman"/>
        </w:rPr>
        <w:t>economic, political and social challenges. We will then examine the process of democratization and the connections between democracy and developm</w:t>
      </w:r>
      <w:r>
        <w:rPr>
          <w:rFonts w:cs="Times New Roman"/>
        </w:rPr>
        <w:t>ent in Latin America. W</w:t>
      </w:r>
      <w:r w:rsidRPr="007745F4">
        <w:rPr>
          <w:rFonts w:cs="Times New Roman"/>
        </w:rPr>
        <w:t xml:space="preserve">e will </w:t>
      </w:r>
      <w:r w:rsidR="00DA4B23">
        <w:rPr>
          <w:rFonts w:cs="Times New Roman"/>
        </w:rPr>
        <w:t>consider the path of political parties and institutions in the region</w:t>
      </w:r>
      <w:r w:rsidRPr="007745F4">
        <w:rPr>
          <w:rFonts w:cs="Times New Roman"/>
        </w:rPr>
        <w:t xml:space="preserve"> and investigate innovations in governance in Latin America and the future for democratization and development in the region.</w:t>
      </w:r>
      <w:r>
        <w:rPr>
          <w:rFonts w:cs="Times New Roman"/>
        </w:rPr>
        <w:t xml:space="preserve"> Throughout the course, case studies will highlight current national challenges in the context of regional politics.</w:t>
      </w:r>
    </w:p>
    <w:p w14:paraId="7C36597B" w14:textId="77777777" w:rsidR="001915FD" w:rsidRPr="007745F4" w:rsidRDefault="001915FD" w:rsidP="001915FD">
      <w:pPr>
        <w:spacing w:beforeLines="1" w:before="2" w:afterLines="1" w:after="2"/>
        <w:rPr>
          <w:rFonts w:cs="Times New Roman"/>
        </w:rPr>
      </w:pPr>
    </w:p>
    <w:p w14:paraId="01B351B9" w14:textId="77777777" w:rsidR="00982A40" w:rsidRDefault="00982A40" w:rsidP="001915FD">
      <w:pPr>
        <w:rPr>
          <w:b/>
          <w:szCs w:val="27"/>
        </w:rPr>
      </w:pPr>
    </w:p>
    <w:p w14:paraId="4C13D173" w14:textId="77777777" w:rsidR="001915FD" w:rsidRPr="007745F4" w:rsidRDefault="001915FD" w:rsidP="001915FD">
      <w:pPr>
        <w:rPr>
          <w:b/>
          <w:szCs w:val="27"/>
        </w:rPr>
      </w:pPr>
      <w:r w:rsidRPr="007745F4">
        <w:rPr>
          <w:b/>
          <w:szCs w:val="27"/>
        </w:rPr>
        <w:t>Required Readings:</w:t>
      </w:r>
    </w:p>
    <w:p w14:paraId="2F56F5BB" w14:textId="77777777" w:rsidR="001915FD" w:rsidRDefault="001915FD" w:rsidP="001915FD">
      <w:pPr>
        <w:rPr>
          <w:szCs w:val="27"/>
        </w:rPr>
      </w:pPr>
      <w:r>
        <w:rPr>
          <w:i/>
          <w:szCs w:val="27"/>
        </w:rPr>
        <w:t>Comparative Politics of Latin America: Democracy at Last?</w:t>
      </w:r>
      <w:r w:rsidRPr="007745F4">
        <w:rPr>
          <w:szCs w:val="27"/>
        </w:rPr>
        <w:t xml:space="preserve"> </w:t>
      </w:r>
      <w:proofErr w:type="gramStart"/>
      <w:r>
        <w:rPr>
          <w:szCs w:val="27"/>
        </w:rPr>
        <w:t xml:space="preserve">Second Edition, </w:t>
      </w:r>
      <w:r w:rsidRPr="007745F4">
        <w:rPr>
          <w:szCs w:val="27"/>
        </w:rPr>
        <w:t xml:space="preserve">by </w:t>
      </w:r>
      <w:r>
        <w:rPr>
          <w:szCs w:val="27"/>
        </w:rPr>
        <w:t xml:space="preserve">Daniel C. </w:t>
      </w:r>
      <w:proofErr w:type="spellStart"/>
      <w:r>
        <w:rPr>
          <w:szCs w:val="27"/>
        </w:rPr>
        <w:t>Hellinger</w:t>
      </w:r>
      <w:proofErr w:type="spellEnd"/>
      <w:r>
        <w:rPr>
          <w:szCs w:val="27"/>
        </w:rPr>
        <w:t>, (</w:t>
      </w:r>
      <w:proofErr w:type="spellStart"/>
      <w:r>
        <w:rPr>
          <w:szCs w:val="27"/>
        </w:rPr>
        <w:t>Routledge</w:t>
      </w:r>
      <w:proofErr w:type="spellEnd"/>
      <w:r>
        <w:rPr>
          <w:szCs w:val="27"/>
        </w:rPr>
        <w:t xml:space="preserve"> Press, 2015</w:t>
      </w:r>
      <w:r w:rsidRPr="007745F4">
        <w:rPr>
          <w:szCs w:val="27"/>
        </w:rPr>
        <w:t>).</w:t>
      </w:r>
      <w:proofErr w:type="gramEnd"/>
      <w:r w:rsidRPr="007745F4">
        <w:rPr>
          <w:szCs w:val="27"/>
        </w:rPr>
        <w:t xml:space="preserve"> </w:t>
      </w:r>
    </w:p>
    <w:p w14:paraId="361DCF51" w14:textId="77777777" w:rsidR="001915FD" w:rsidRDefault="001915FD" w:rsidP="001915FD">
      <w:pPr>
        <w:rPr>
          <w:i/>
          <w:szCs w:val="27"/>
        </w:rPr>
      </w:pPr>
    </w:p>
    <w:p w14:paraId="30A71BBC" w14:textId="0523EF96" w:rsidR="001915FD" w:rsidRPr="009F54DD" w:rsidRDefault="001915FD" w:rsidP="001915FD">
      <w:pPr>
        <w:rPr>
          <w:szCs w:val="27"/>
        </w:rPr>
      </w:pPr>
      <w:r>
        <w:rPr>
          <w:szCs w:val="27"/>
        </w:rPr>
        <w:t xml:space="preserve">Articles </w:t>
      </w:r>
      <w:r w:rsidR="00DA4B23">
        <w:rPr>
          <w:szCs w:val="27"/>
        </w:rPr>
        <w:t xml:space="preserve">linked through the syllabus or </w:t>
      </w:r>
      <w:r>
        <w:rPr>
          <w:szCs w:val="27"/>
        </w:rPr>
        <w:t>posted on the course Sakai site</w:t>
      </w:r>
      <w:r w:rsidR="00A65DA4">
        <w:rPr>
          <w:szCs w:val="27"/>
        </w:rPr>
        <w:t xml:space="preserve"> will</w:t>
      </w:r>
      <w:r w:rsidR="00DA4B23">
        <w:rPr>
          <w:szCs w:val="27"/>
        </w:rPr>
        <w:t xml:space="preserve"> be posted throughout the semester</w:t>
      </w:r>
      <w:r>
        <w:rPr>
          <w:szCs w:val="27"/>
        </w:rPr>
        <w:t>.</w:t>
      </w:r>
    </w:p>
    <w:p w14:paraId="15DFD5D0" w14:textId="77777777" w:rsidR="001915FD" w:rsidRDefault="001915FD" w:rsidP="001915FD">
      <w:pPr>
        <w:rPr>
          <w:b/>
          <w:szCs w:val="20"/>
        </w:rPr>
      </w:pPr>
    </w:p>
    <w:p w14:paraId="471A5039" w14:textId="77777777" w:rsidR="001915FD" w:rsidRPr="00CB5F41" w:rsidRDefault="001915FD" w:rsidP="001915FD">
      <w:pPr>
        <w:rPr>
          <w:b/>
          <w:szCs w:val="20"/>
        </w:rPr>
      </w:pPr>
      <w:r w:rsidRPr="00CB5F41">
        <w:rPr>
          <w:b/>
          <w:szCs w:val="20"/>
        </w:rPr>
        <w:t>Blogs</w:t>
      </w:r>
      <w:r>
        <w:rPr>
          <w:b/>
          <w:szCs w:val="20"/>
        </w:rPr>
        <w:t xml:space="preserve"> and other Websites to consult for current events</w:t>
      </w:r>
      <w:r w:rsidRPr="00CB5F41">
        <w:rPr>
          <w:b/>
          <w:szCs w:val="20"/>
        </w:rPr>
        <w:t>:</w:t>
      </w:r>
    </w:p>
    <w:p w14:paraId="5784755F" w14:textId="77777777" w:rsidR="001915FD" w:rsidRDefault="001915FD" w:rsidP="001915FD">
      <w:pPr>
        <w:rPr>
          <w:szCs w:val="20"/>
        </w:rPr>
      </w:pPr>
      <w:r>
        <w:rPr>
          <w:szCs w:val="20"/>
        </w:rPr>
        <w:t xml:space="preserve">Latin America’s Moment - </w:t>
      </w:r>
      <w:hyperlink r:id="rId6" w:history="1">
        <w:r w:rsidRPr="00F81E62">
          <w:rPr>
            <w:rStyle w:val="Hyperlink"/>
            <w:szCs w:val="20"/>
          </w:rPr>
          <w:t>http://blogs.cfr.org/oneil/</w:t>
        </w:r>
      </w:hyperlink>
    </w:p>
    <w:p w14:paraId="0F978F1D" w14:textId="77777777" w:rsidR="001915FD" w:rsidRDefault="001915FD" w:rsidP="001915FD">
      <w:pPr>
        <w:rPr>
          <w:szCs w:val="20"/>
        </w:rPr>
      </w:pPr>
      <w:r w:rsidRPr="001620E6">
        <w:rPr>
          <w:i/>
          <w:szCs w:val="20"/>
        </w:rPr>
        <w:t>The Economist</w:t>
      </w:r>
      <w:r>
        <w:rPr>
          <w:szCs w:val="20"/>
        </w:rPr>
        <w:t xml:space="preserve">, Latin American Politics - </w:t>
      </w:r>
      <w:hyperlink r:id="rId7" w:history="1">
        <w:r w:rsidRPr="00F81E62">
          <w:rPr>
            <w:rStyle w:val="Hyperlink"/>
            <w:szCs w:val="20"/>
          </w:rPr>
          <w:t>http://www.economist.com/topics/latin-american-politics</w:t>
        </w:r>
      </w:hyperlink>
    </w:p>
    <w:p w14:paraId="4459F798" w14:textId="77777777" w:rsidR="001915FD" w:rsidRDefault="001915FD" w:rsidP="001915FD">
      <w:pPr>
        <w:rPr>
          <w:szCs w:val="20"/>
        </w:rPr>
      </w:pPr>
      <w:r w:rsidRPr="001620E6">
        <w:rPr>
          <w:i/>
          <w:szCs w:val="20"/>
        </w:rPr>
        <w:t>America’s Quarterly</w:t>
      </w:r>
      <w:r>
        <w:rPr>
          <w:szCs w:val="20"/>
        </w:rPr>
        <w:t xml:space="preserve"> - </w:t>
      </w:r>
      <w:hyperlink r:id="rId8" w:history="1">
        <w:r w:rsidRPr="00F81E62">
          <w:rPr>
            <w:rStyle w:val="Hyperlink"/>
            <w:szCs w:val="20"/>
          </w:rPr>
          <w:t>http://www.americasquarterly.org/aqblog</w:t>
        </w:r>
      </w:hyperlink>
    </w:p>
    <w:p w14:paraId="4A7C5491" w14:textId="77777777" w:rsidR="001915FD" w:rsidRDefault="001915FD" w:rsidP="001915FD">
      <w:pPr>
        <w:rPr>
          <w:szCs w:val="20"/>
        </w:rPr>
      </w:pPr>
      <w:r>
        <w:rPr>
          <w:szCs w:val="20"/>
        </w:rPr>
        <w:t xml:space="preserve">Latin American Political Opinion Project, </w:t>
      </w:r>
      <w:r w:rsidRPr="00823EE2">
        <w:rPr>
          <w:i/>
          <w:szCs w:val="20"/>
        </w:rPr>
        <w:t>Insight Series</w:t>
      </w:r>
      <w:r>
        <w:rPr>
          <w:szCs w:val="20"/>
        </w:rPr>
        <w:t xml:space="preserve"> - </w:t>
      </w:r>
      <w:hyperlink r:id="rId9" w:history="1">
        <w:r w:rsidRPr="00F81E62">
          <w:rPr>
            <w:rStyle w:val="Hyperlink"/>
            <w:szCs w:val="20"/>
          </w:rPr>
          <w:t>http://www.vanderbilt.edu/lapop/insights2014.php</w:t>
        </w:r>
      </w:hyperlink>
    </w:p>
    <w:p w14:paraId="1EC50A0E" w14:textId="77777777" w:rsidR="001915FD" w:rsidRDefault="001915FD" w:rsidP="001915FD">
      <w:r>
        <w:rPr>
          <w:szCs w:val="20"/>
        </w:rPr>
        <w:t xml:space="preserve">Latin American Network Information Center (U. of Texas) - </w:t>
      </w:r>
      <w:hyperlink r:id="rId10" w:history="1">
        <w:r w:rsidRPr="00F81E62">
          <w:rPr>
            <w:rStyle w:val="Hyperlink"/>
            <w:szCs w:val="20"/>
          </w:rPr>
          <w:t>http://lanic.utexas.edu/la/region/news/</w:t>
        </w:r>
      </w:hyperlink>
    </w:p>
    <w:p w14:paraId="081F8A97" w14:textId="77777777" w:rsidR="001915FD" w:rsidRDefault="001915FD" w:rsidP="001915FD">
      <w:pPr>
        <w:rPr>
          <w:szCs w:val="20"/>
        </w:rPr>
      </w:pPr>
      <w:proofErr w:type="gramStart"/>
      <w:r>
        <w:t>BBC, New York Times, Washington Post, Guardian, etc.</w:t>
      </w:r>
      <w:proofErr w:type="gramEnd"/>
    </w:p>
    <w:p w14:paraId="3D146B9E" w14:textId="77777777" w:rsidR="001915FD" w:rsidRDefault="001915FD" w:rsidP="001915FD">
      <w:pPr>
        <w:rPr>
          <w:rFonts w:ascii="Cambria" w:hAnsi="Cambria"/>
          <w:b/>
          <w:color w:val="000000"/>
          <w:sz w:val="28"/>
        </w:rPr>
      </w:pPr>
    </w:p>
    <w:p w14:paraId="53715F0B" w14:textId="77777777" w:rsidR="001915FD" w:rsidRPr="00BB32BC" w:rsidRDefault="001915FD" w:rsidP="001915FD">
      <w:pPr>
        <w:rPr>
          <w:rFonts w:ascii="Cambria" w:hAnsi="Cambria"/>
          <w:b/>
          <w:color w:val="000000"/>
          <w:sz w:val="28"/>
        </w:rPr>
      </w:pPr>
      <w:r>
        <w:rPr>
          <w:rFonts w:ascii="Cambria" w:hAnsi="Cambria"/>
          <w:b/>
          <w:color w:val="000000"/>
          <w:sz w:val="28"/>
        </w:rPr>
        <w:lastRenderedPageBreak/>
        <w:t xml:space="preserve">Course </w:t>
      </w:r>
      <w:r w:rsidRPr="00BB32BC">
        <w:rPr>
          <w:rFonts w:ascii="Cambria" w:hAnsi="Cambria"/>
          <w:b/>
          <w:color w:val="000000"/>
          <w:sz w:val="28"/>
        </w:rPr>
        <w:t>Policies:</w:t>
      </w:r>
    </w:p>
    <w:p w14:paraId="3F58103F" w14:textId="77777777" w:rsidR="001915FD" w:rsidRDefault="001915FD" w:rsidP="001915FD">
      <w:pPr>
        <w:rPr>
          <w:b/>
        </w:rPr>
      </w:pPr>
    </w:p>
    <w:p w14:paraId="30742644" w14:textId="77777777" w:rsidR="001915FD" w:rsidRPr="00EE6C1E" w:rsidRDefault="001915FD" w:rsidP="001915FD">
      <w:r>
        <w:rPr>
          <w:b/>
        </w:rPr>
        <w:t>Disabilities</w:t>
      </w:r>
      <w:r>
        <w:t xml:space="preserve">:  Please advise me as soon as possible of any disability that may affect your performance in this course.  I will make all necessary accommodations so that your learning, writing, and testing needs may be appropriately met.  You are required by the University to provide documentation of the disability to the Student Life Office, Rutgers Learning Center, or Graduate School Dean.    </w:t>
      </w:r>
    </w:p>
    <w:p w14:paraId="72ECCF53" w14:textId="77777777" w:rsidR="001915FD" w:rsidRPr="00BB32BC" w:rsidRDefault="001915FD" w:rsidP="001915FD">
      <w:r>
        <w:rPr>
          <w:b/>
        </w:rPr>
        <w:t>Late Papers</w:t>
      </w:r>
      <w:r>
        <w:t xml:space="preserve">:  Late papers will be marked down one grade for every day they are tardy.  Extensions will be granted only in extreme cases. </w:t>
      </w:r>
    </w:p>
    <w:p w14:paraId="01DA8E14" w14:textId="77777777" w:rsidR="001915FD" w:rsidRDefault="001915FD" w:rsidP="001915FD">
      <w:pPr>
        <w:rPr>
          <w:rFonts w:ascii="Cambria" w:hAnsi="Cambria"/>
          <w:color w:val="000000"/>
        </w:rPr>
      </w:pPr>
      <w:r>
        <w:rPr>
          <w:rFonts w:ascii="Cambria" w:hAnsi="Cambria"/>
          <w:b/>
          <w:color w:val="000000"/>
        </w:rPr>
        <w:t xml:space="preserve">Academic Integrity: </w:t>
      </w:r>
      <w:r>
        <w:rPr>
          <w:rFonts w:ascii="Cambria" w:hAnsi="Cambria"/>
          <w:color w:val="000000"/>
        </w:rPr>
        <w:t xml:space="preserve">All students of Rutgers-Camden are required to adhere to the University’s Academic Integrity Policy. Violations of the Policy include cheating, fabrication, plagiarism, denying others access to information or material, and facilitating violations of academic integrity. Should you have any questions regarding behavior that may be defined as a violation of the University’s Policy, please do not hesitate to discuss the matter with me. Please see the following link for further information: </w:t>
      </w:r>
      <w:hyperlink r:id="rId11" w:history="1">
        <w:r w:rsidRPr="0015576A">
          <w:rPr>
            <w:rStyle w:val="Hyperlink"/>
            <w:rFonts w:ascii="Cambria" w:hAnsi="Cambria"/>
          </w:rPr>
          <w:t>http://academicintegrity.rutgers.edu/integrity.shtml</w:t>
        </w:r>
      </w:hyperlink>
      <w:r>
        <w:rPr>
          <w:rFonts w:ascii="Cambria" w:hAnsi="Cambria"/>
          <w:color w:val="000000"/>
        </w:rPr>
        <w:t>.</w:t>
      </w:r>
    </w:p>
    <w:p w14:paraId="38895089" w14:textId="77777777" w:rsidR="001915FD" w:rsidRDefault="001915FD" w:rsidP="001915FD">
      <w:pPr>
        <w:rPr>
          <w:rFonts w:ascii="Cambria" w:hAnsi="Cambria"/>
          <w:color w:val="000000"/>
        </w:rPr>
      </w:pPr>
    </w:p>
    <w:p w14:paraId="06E36540" w14:textId="77777777" w:rsidR="001915FD" w:rsidRPr="00834D11" w:rsidRDefault="001915FD" w:rsidP="001915FD">
      <w:pPr>
        <w:rPr>
          <w:rFonts w:ascii="Cambria" w:hAnsi="Cambria"/>
          <w:b/>
          <w:sz w:val="28"/>
          <w:szCs w:val="28"/>
        </w:rPr>
      </w:pPr>
      <w:r w:rsidRPr="00834D11">
        <w:rPr>
          <w:rFonts w:ascii="Cambria" w:hAnsi="Cambria"/>
          <w:b/>
          <w:sz w:val="28"/>
          <w:szCs w:val="28"/>
        </w:rPr>
        <w:t>Learning Objectives:</w:t>
      </w:r>
    </w:p>
    <w:p w14:paraId="5CB00BAF" w14:textId="77777777" w:rsidR="001915FD" w:rsidRPr="00834D11" w:rsidRDefault="001915FD" w:rsidP="001915FD">
      <w:pPr>
        <w:rPr>
          <w:rFonts w:ascii="Cambria" w:hAnsi="Cambria"/>
        </w:rPr>
      </w:pPr>
      <w:r>
        <w:rPr>
          <w:rFonts w:ascii="Cambria" w:hAnsi="Cambria"/>
        </w:rPr>
        <w:t xml:space="preserve">For this class there are </w:t>
      </w:r>
      <w:r w:rsidRPr="00834D11">
        <w:rPr>
          <w:rFonts w:ascii="Cambria" w:hAnsi="Cambria"/>
        </w:rPr>
        <w:t>four learning objectives.</w:t>
      </w:r>
    </w:p>
    <w:p w14:paraId="68BD24B2" w14:textId="77777777" w:rsidR="001915FD" w:rsidRPr="00834D11" w:rsidRDefault="001915FD" w:rsidP="001915FD">
      <w:pPr>
        <w:numPr>
          <w:ilvl w:val="0"/>
          <w:numId w:val="1"/>
        </w:numPr>
        <w:spacing w:after="200"/>
        <w:rPr>
          <w:rFonts w:ascii="Cambria" w:hAnsi="Cambria"/>
        </w:rPr>
      </w:pPr>
      <w:r w:rsidRPr="00834D11">
        <w:rPr>
          <w:rFonts w:ascii="Cambria" w:hAnsi="Cambria"/>
        </w:rPr>
        <w:t xml:space="preserve">Students will </w:t>
      </w:r>
      <w:r>
        <w:rPr>
          <w:rFonts w:ascii="Cambria" w:hAnsi="Cambria"/>
        </w:rPr>
        <w:t>understand political and economic development in Latin America relative to general social science explanations</w:t>
      </w:r>
      <w:r w:rsidRPr="00834D11">
        <w:rPr>
          <w:rFonts w:ascii="Cambria" w:hAnsi="Cambria"/>
        </w:rPr>
        <w:t>.</w:t>
      </w:r>
    </w:p>
    <w:p w14:paraId="3B359EA0" w14:textId="77777777" w:rsidR="001915FD" w:rsidRPr="00834D11" w:rsidRDefault="001915FD" w:rsidP="001915FD">
      <w:pPr>
        <w:numPr>
          <w:ilvl w:val="0"/>
          <w:numId w:val="1"/>
        </w:numPr>
        <w:spacing w:after="200"/>
        <w:rPr>
          <w:rFonts w:ascii="Cambria" w:hAnsi="Cambria"/>
        </w:rPr>
      </w:pPr>
      <w:r w:rsidRPr="00834D11">
        <w:rPr>
          <w:rFonts w:ascii="Cambria" w:hAnsi="Cambria"/>
        </w:rPr>
        <w:t xml:space="preserve">Students will </w:t>
      </w:r>
      <w:r>
        <w:rPr>
          <w:rFonts w:ascii="Cambria" w:hAnsi="Cambria"/>
        </w:rPr>
        <w:t>write a policy brief, which will enable them to concisely identify a current policy problem and provide solutions to policy makers. Working in groups towards the completion of this paper will strengthen their ability to work with other team members.</w:t>
      </w:r>
    </w:p>
    <w:p w14:paraId="1313316D" w14:textId="77777777" w:rsidR="001915FD" w:rsidRPr="00834D11" w:rsidRDefault="001915FD" w:rsidP="001915FD">
      <w:pPr>
        <w:numPr>
          <w:ilvl w:val="0"/>
          <w:numId w:val="1"/>
        </w:numPr>
        <w:spacing w:after="200"/>
        <w:rPr>
          <w:rFonts w:ascii="Cambria" w:hAnsi="Cambria"/>
        </w:rPr>
      </w:pPr>
      <w:r w:rsidRPr="00834D11">
        <w:rPr>
          <w:rFonts w:ascii="Cambria" w:hAnsi="Cambria"/>
        </w:rPr>
        <w:t xml:space="preserve">Students will acquire an understanding of the </w:t>
      </w:r>
      <w:r>
        <w:rPr>
          <w:rFonts w:ascii="Cambria" w:hAnsi="Cambria"/>
        </w:rPr>
        <w:t>current political and economic challenges facing the region and the impact of institutional and policy design related to regional and country-specific issues.</w:t>
      </w:r>
    </w:p>
    <w:p w14:paraId="625BD925" w14:textId="77777777" w:rsidR="001915FD" w:rsidRPr="00834D11" w:rsidRDefault="001915FD" w:rsidP="001915FD">
      <w:pPr>
        <w:numPr>
          <w:ilvl w:val="0"/>
          <w:numId w:val="1"/>
        </w:numPr>
        <w:spacing w:after="200"/>
        <w:rPr>
          <w:rFonts w:ascii="Cambria" w:hAnsi="Cambria"/>
        </w:rPr>
      </w:pPr>
      <w:r w:rsidRPr="00834D11">
        <w:rPr>
          <w:rFonts w:ascii="Cambria" w:hAnsi="Cambria"/>
        </w:rPr>
        <w:t xml:space="preserve">Students will </w:t>
      </w:r>
      <w:r>
        <w:rPr>
          <w:rFonts w:ascii="Cambria" w:hAnsi="Cambria"/>
        </w:rPr>
        <w:t>understand the complex nature of the relationship between Latin America and the United States based on historical intervention and current bonds in the region.</w:t>
      </w:r>
    </w:p>
    <w:p w14:paraId="5752CD05" w14:textId="77777777" w:rsidR="00982A40" w:rsidRDefault="00982A40" w:rsidP="001915FD">
      <w:pPr>
        <w:rPr>
          <w:b/>
          <w:sz w:val="28"/>
        </w:rPr>
      </w:pPr>
    </w:p>
    <w:p w14:paraId="78A64345" w14:textId="77777777" w:rsidR="001915FD" w:rsidRPr="00BB32BC" w:rsidRDefault="001915FD" w:rsidP="001915FD">
      <w:pPr>
        <w:rPr>
          <w:b/>
          <w:sz w:val="28"/>
        </w:rPr>
      </w:pPr>
      <w:r w:rsidRPr="00BB32BC">
        <w:rPr>
          <w:b/>
          <w:sz w:val="28"/>
        </w:rPr>
        <w:t>Grading and 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6"/>
        <w:gridCol w:w="2916"/>
        <w:gridCol w:w="2904"/>
      </w:tblGrid>
      <w:tr w:rsidR="001915FD" w:rsidRPr="00BC23D2" w14:paraId="266EA38B" w14:textId="77777777" w:rsidTr="001915FD">
        <w:tc>
          <w:tcPr>
            <w:tcW w:w="3036" w:type="dxa"/>
          </w:tcPr>
          <w:p w14:paraId="1D6F9E50" w14:textId="77777777" w:rsidR="001915FD" w:rsidRPr="00BC23D2" w:rsidRDefault="001915FD" w:rsidP="001915FD">
            <w:pPr>
              <w:rPr>
                <w:rFonts w:ascii="Cambria" w:hAnsi="Cambria"/>
                <w:b/>
                <w:color w:val="000000"/>
              </w:rPr>
            </w:pPr>
            <w:r w:rsidRPr="00BC23D2">
              <w:rPr>
                <w:rFonts w:ascii="Cambria" w:hAnsi="Cambria"/>
                <w:b/>
                <w:color w:val="000000"/>
              </w:rPr>
              <w:t>Requirement</w:t>
            </w:r>
          </w:p>
        </w:tc>
        <w:tc>
          <w:tcPr>
            <w:tcW w:w="2916" w:type="dxa"/>
          </w:tcPr>
          <w:p w14:paraId="5E191A6F" w14:textId="77777777" w:rsidR="001915FD" w:rsidRPr="00BC23D2" w:rsidRDefault="001915FD" w:rsidP="001915FD">
            <w:pPr>
              <w:rPr>
                <w:rFonts w:ascii="Cambria" w:hAnsi="Cambria"/>
                <w:b/>
                <w:color w:val="000000"/>
              </w:rPr>
            </w:pPr>
            <w:r w:rsidRPr="00BC23D2">
              <w:rPr>
                <w:rFonts w:ascii="Cambria" w:hAnsi="Cambria"/>
                <w:b/>
                <w:color w:val="000000"/>
              </w:rPr>
              <w:t>Due date</w:t>
            </w:r>
          </w:p>
        </w:tc>
        <w:tc>
          <w:tcPr>
            <w:tcW w:w="2904" w:type="dxa"/>
          </w:tcPr>
          <w:p w14:paraId="0417F715" w14:textId="77777777" w:rsidR="001915FD" w:rsidRPr="00BC23D2" w:rsidRDefault="001915FD" w:rsidP="001915FD">
            <w:pPr>
              <w:rPr>
                <w:rFonts w:ascii="Cambria" w:hAnsi="Cambria"/>
                <w:b/>
                <w:color w:val="000000"/>
              </w:rPr>
            </w:pPr>
            <w:r w:rsidRPr="00BC23D2">
              <w:rPr>
                <w:rFonts w:ascii="Cambria" w:hAnsi="Cambria"/>
                <w:b/>
                <w:color w:val="000000"/>
              </w:rPr>
              <w:t>Percentage of Final Grade</w:t>
            </w:r>
          </w:p>
        </w:tc>
      </w:tr>
      <w:tr w:rsidR="001915FD" w:rsidRPr="00BC23D2" w14:paraId="6C82439F" w14:textId="77777777" w:rsidTr="001915FD">
        <w:tc>
          <w:tcPr>
            <w:tcW w:w="3036" w:type="dxa"/>
          </w:tcPr>
          <w:p w14:paraId="7D84C6D6" w14:textId="77777777" w:rsidR="001915FD" w:rsidRPr="00BC23D2" w:rsidRDefault="001915FD" w:rsidP="001915FD">
            <w:pPr>
              <w:rPr>
                <w:rFonts w:ascii="Cambria" w:hAnsi="Cambria"/>
                <w:color w:val="000000"/>
              </w:rPr>
            </w:pPr>
            <w:r>
              <w:rPr>
                <w:rFonts w:ascii="Cambria" w:hAnsi="Cambria"/>
                <w:color w:val="000000"/>
              </w:rPr>
              <w:t>Participation</w:t>
            </w:r>
          </w:p>
        </w:tc>
        <w:tc>
          <w:tcPr>
            <w:tcW w:w="2916" w:type="dxa"/>
          </w:tcPr>
          <w:p w14:paraId="69CCFA8C" w14:textId="77777777" w:rsidR="001915FD" w:rsidRPr="00BC23D2" w:rsidRDefault="001915FD" w:rsidP="001915FD">
            <w:pPr>
              <w:rPr>
                <w:rFonts w:ascii="Cambria" w:hAnsi="Cambria"/>
                <w:color w:val="000000"/>
              </w:rPr>
            </w:pPr>
            <w:r>
              <w:rPr>
                <w:rFonts w:ascii="Cambria" w:hAnsi="Cambria"/>
                <w:color w:val="000000"/>
              </w:rPr>
              <w:t>Ongoing</w:t>
            </w:r>
          </w:p>
        </w:tc>
        <w:tc>
          <w:tcPr>
            <w:tcW w:w="2904" w:type="dxa"/>
          </w:tcPr>
          <w:p w14:paraId="77B4C1F8" w14:textId="77777777" w:rsidR="001915FD" w:rsidRPr="00BC23D2" w:rsidRDefault="001915FD" w:rsidP="001915FD">
            <w:pPr>
              <w:rPr>
                <w:rFonts w:ascii="Cambria" w:hAnsi="Cambria"/>
                <w:color w:val="000000"/>
              </w:rPr>
            </w:pPr>
            <w:r>
              <w:rPr>
                <w:rFonts w:ascii="Cambria" w:hAnsi="Cambria"/>
                <w:color w:val="000000"/>
              </w:rPr>
              <w:t>20</w:t>
            </w:r>
            <w:r w:rsidRPr="00BC23D2">
              <w:rPr>
                <w:rFonts w:ascii="Cambria" w:hAnsi="Cambria"/>
                <w:color w:val="000000"/>
              </w:rPr>
              <w:t>%</w:t>
            </w:r>
          </w:p>
        </w:tc>
      </w:tr>
      <w:tr w:rsidR="001915FD" w:rsidRPr="00BC23D2" w14:paraId="00F5E8F7" w14:textId="77777777" w:rsidTr="001915FD">
        <w:tc>
          <w:tcPr>
            <w:tcW w:w="3036" w:type="dxa"/>
          </w:tcPr>
          <w:p w14:paraId="5C6926C4" w14:textId="77777777" w:rsidR="001915FD" w:rsidRDefault="001915FD" w:rsidP="001915FD">
            <w:pPr>
              <w:rPr>
                <w:rFonts w:ascii="Cambria" w:hAnsi="Cambria"/>
                <w:color w:val="000000"/>
              </w:rPr>
            </w:pPr>
            <w:r>
              <w:rPr>
                <w:rFonts w:ascii="Cambria" w:hAnsi="Cambria"/>
                <w:color w:val="000000"/>
              </w:rPr>
              <w:t>Map Quiz</w:t>
            </w:r>
          </w:p>
        </w:tc>
        <w:tc>
          <w:tcPr>
            <w:tcW w:w="2916" w:type="dxa"/>
          </w:tcPr>
          <w:p w14:paraId="49011EB8" w14:textId="1E90161B" w:rsidR="001915FD" w:rsidRPr="00BC23D2" w:rsidRDefault="00982A40" w:rsidP="001915FD">
            <w:pPr>
              <w:rPr>
                <w:rFonts w:ascii="Cambria" w:hAnsi="Cambria"/>
                <w:color w:val="000000"/>
              </w:rPr>
            </w:pPr>
            <w:r>
              <w:rPr>
                <w:rFonts w:ascii="Cambria" w:hAnsi="Cambria"/>
                <w:color w:val="000000"/>
              </w:rPr>
              <w:t>January 27</w:t>
            </w:r>
          </w:p>
        </w:tc>
        <w:tc>
          <w:tcPr>
            <w:tcW w:w="2904" w:type="dxa"/>
          </w:tcPr>
          <w:p w14:paraId="4B0459CD" w14:textId="77777777" w:rsidR="001915FD" w:rsidRDefault="001915FD" w:rsidP="001915FD">
            <w:pPr>
              <w:rPr>
                <w:rFonts w:ascii="Cambria" w:hAnsi="Cambria"/>
                <w:color w:val="000000"/>
              </w:rPr>
            </w:pPr>
            <w:r>
              <w:rPr>
                <w:rFonts w:ascii="Cambria" w:hAnsi="Cambria"/>
                <w:color w:val="000000"/>
              </w:rPr>
              <w:t>5%</w:t>
            </w:r>
          </w:p>
        </w:tc>
      </w:tr>
      <w:tr w:rsidR="001915FD" w:rsidRPr="00BC23D2" w14:paraId="7EB76514" w14:textId="77777777" w:rsidTr="001915FD">
        <w:tc>
          <w:tcPr>
            <w:tcW w:w="3036" w:type="dxa"/>
          </w:tcPr>
          <w:p w14:paraId="74F6F6E3" w14:textId="77777777" w:rsidR="001915FD" w:rsidRPr="00BC23D2" w:rsidRDefault="001915FD" w:rsidP="001915FD">
            <w:pPr>
              <w:rPr>
                <w:rFonts w:ascii="Cambria" w:hAnsi="Cambria"/>
                <w:color w:val="000000"/>
              </w:rPr>
            </w:pPr>
            <w:r>
              <w:rPr>
                <w:rFonts w:ascii="Cambria" w:hAnsi="Cambria"/>
                <w:color w:val="000000"/>
              </w:rPr>
              <w:t>Midterm</w:t>
            </w:r>
          </w:p>
        </w:tc>
        <w:tc>
          <w:tcPr>
            <w:tcW w:w="2916" w:type="dxa"/>
          </w:tcPr>
          <w:p w14:paraId="416A5448" w14:textId="18ACD9C3" w:rsidR="001915FD" w:rsidRPr="00BC23D2" w:rsidRDefault="00982A40" w:rsidP="001915FD">
            <w:pPr>
              <w:rPr>
                <w:rFonts w:ascii="Cambria" w:hAnsi="Cambria"/>
                <w:color w:val="000000"/>
              </w:rPr>
            </w:pPr>
            <w:r>
              <w:rPr>
                <w:rFonts w:ascii="Cambria" w:hAnsi="Cambria"/>
                <w:color w:val="000000"/>
              </w:rPr>
              <w:t>March 7</w:t>
            </w:r>
          </w:p>
        </w:tc>
        <w:tc>
          <w:tcPr>
            <w:tcW w:w="2904" w:type="dxa"/>
          </w:tcPr>
          <w:p w14:paraId="2730303D" w14:textId="77777777" w:rsidR="001915FD" w:rsidRPr="00BC23D2" w:rsidRDefault="001915FD" w:rsidP="001915FD">
            <w:pPr>
              <w:rPr>
                <w:rFonts w:ascii="Cambria" w:hAnsi="Cambria"/>
                <w:color w:val="000000"/>
              </w:rPr>
            </w:pPr>
            <w:r>
              <w:rPr>
                <w:rFonts w:ascii="Cambria" w:hAnsi="Cambria"/>
                <w:color w:val="000000"/>
              </w:rPr>
              <w:t>25</w:t>
            </w:r>
            <w:r w:rsidRPr="00BC23D2">
              <w:rPr>
                <w:rFonts w:ascii="Cambria" w:hAnsi="Cambria"/>
                <w:color w:val="000000"/>
              </w:rPr>
              <w:t>%</w:t>
            </w:r>
          </w:p>
        </w:tc>
      </w:tr>
      <w:tr w:rsidR="001915FD" w:rsidRPr="00BC23D2" w14:paraId="7AD969AD" w14:textId="77777777" w:rsidTr="001915FD">
        <w:tc>
          <w:tcPr>
            <w:tcW w:w="3036" w:type="dxa"/>
          </w:tcPr>
          <w:p w14:paraId="5CADB70F" w14:textId="77777777" w:rsidR="001915FD" w:rsidRPr="00BC23D2" w:rsidRDefault="001915FD" w:rsidP="001915FD">
            <w:pPr>
              <w:rPr>
                <w:rFonts w:ascii="Cambria" w:hAnsi="Cambria"/>
                <w:color w:val="000000"/>
              </w:rPr>
            </w:pPr>
            <w:r w:rsidRPr="00BC23D2">
              <w:rPr>
                <w:rFonts w:ascii="Cambria" w:hAnsi="Cambria"/>
                <w:color w:val="000000"/>
              </w:rPr>
              <w:t xml:space="preserve">Final Exam </w:t>
            </w:r>
          </w:p>
        </w:tc>
        <w:tc>
          <w:tcPr>
            <w:tcW w:w="2916" w:type="dxa"/>
          </w:tcPr>
          <w:p w14:paraId="0F54B1F7" w14:textId="3A2ABA0C" w:rsidR="001915FD" w:rsidRPr="00BC23D2" w:rsidRDefault="00982A40" w:rsidP="001915FD">
            <w:pPr>
              <w:rPr>
                <w:rFonts w:ascii="Cambria" w:hAnsi="Cambria"/>
                <w:color w:val="000000"/>
              </w:rPr>
            </w:pPr>
            <w:r>
              <w:rPr>
                <w:rFonts w:ascii="Cambria" w:hAnsi="Cambria"/>
                <w:color w:val="000000"/>
              </w:rPr>
              <w:t>May 9</w:t>
            </w:r>
          </w:p>
        </w:tc>
        <w:tc>
          <w:tcPr>
            <w:tcW w:w="2904" w:type="dxa"/>
          </w:tcPr>
          <w:p w14:paraId="3F3BF958" w14:textId="77777777" w:rsidR="001915FD" w:rsidRPr="00BC23D2" w:rsidRDefault="001915FD" w:rsidP="001915FD">
            <w:pPr>
              <w:rPr>
                <w:rFonts w:ascii="Cambria" w:hAnsi="Cambria"/>
                <w:color w:val="000000"/>
              </w:rPr>
            </w:pPr>
            <w:r>
              <w:rPr>
                <w:rFonts w:ascii="Cambria" w:hAnsi="Cambria"/>
                <w:color w:val="000000"/>
              </w:rPr>
              <w:t>25%</w:t>
            </w:r>
            <w:r w:rsidRPr="00BC23D2">
              <w:rPr>
                <w:rFonts w:ascii="Cambria" w:hAnsi="Cambria"/>
                <w:color w:val="000000"/>
              </w:rPr>
              <w:t xml:space="preserve"> </w:t>
            </w:r>
          </w:p>
        </w:tc>
      </w:tr>
      <w:tr w:rsidR="001915FD" w:rsidRPr="00BC23D2" w14:paraId="536F0A26" w14:textId="77777777" w:rsidTr="001915FD">
        <w:trPr>
          <w:trHeight w:val="215"/>
        </w:trPr>
        <w:tc>
          <w:tcPr>
            <w:tcW w:w="3036" w:type="dxa"/>
          </w:tcPr>
          <w:p w14:paraId="01B80158" w14:textId="77777777" w:rsidR="001915FD" w:rsidRPr="00BC23D2" w:rsidRDefault="001915FD" w:rsidP="001915FD">
            <w:pPr>
              <w:rPr>
                <w:rFonts w:ascii="Cambria" w:hAnsi="Cambria"/>
                <w:color w:val="000000"/>
              </w:rPr>
            </w:pPr>
            <w:r>
              <w:rPr>
                <w:rFonts w:ascii="Cambria" w:hAnsi="Cambria"/>
                <w:color w:val="000000"/>
              </w:rPr>
              <w:t>Policy Brief</w:t>
            </w:r>
          </w:p>
        </w:tc>
        <w:tc>
          <w:tcPr>
            <w:tcW w:w="2916" w:type="dxa"/>
          </w:tcPr>
          <w:p w14:paraId="0B184B3D" w14:textId="14303EA5" w:rsidR="001915FD" w:rsidRDefault="001915FD" w:rsidP="001915FD">
            <w:pPr>
              <w:rPr>
                <w:rFonts w:ascii="Cambria" w:hAnsi="Cambria"/>
                <w:color w:val="000000"/>
              </w:rPr>
            </w:pPr>
            <w:r>
              <w:rPr>
                <w:rFonts w:ascii="Cambria" w:hAnsi="Cambria"/>
                <w:color w:val="000000"/>
              </w:rPr>
              <w:t xml:space="preserve">Proposal – </w:t>
            </w:r>
            <w:r w:rsidR="00982A40">
              <w:rPr>
                <w:rFonts w:ascii="Cambria" w:hAnsi="Cambria"/>
                <w:color w:val="000000"/>
              </w:rPr>
              <w:t>March 28</w:t>
            </w:r>
          </w:p>
          <w:p w14:paraId="3E0B1477" w14:textId="77777777" w:rsidR="001915FD" w:rsidRPr="00BC23D2" w:rsidRDefault="001915FD" w:rsidP="001915FD">
            <w:pPr>
              <w:rPr>
                <w:rFonts w:ascii="Cambria" w:hAnsi="Cambria"/>
                <w:color w:val="000000"/>
              </w:rPr>
            </w:pPr>
            <w:r>
              <w:rPr>
                <w:rFonts w:ascii="Cambria" w:hAnsi="Cambria"/>
                <w:color w:val="000000"/>
              </w:rPr>
              <w:t xml:space="preserve">Policy Brief – </w:t>
            </w:r>
          </w:p>
        </w:tc>
        <w:tc>
          <w:tcPr>
            <w:tcW w:w="2904" w:type="dxa"/>
          </w:tcPr>
          <w:p w14:paraId="4A1CF7A1" w14:textId="77777777" w:rsidR="001915FD" w:rsidRDefault="001915FD" w:rsidP="001915FD">
            <w:pPr>
              <w:rPr>
                <w:rFonts w:ascii="Cambria" w:hAnsi="Cambria"/>
                <w:color w:val="000000"/>
              </w:rPr>
            </w:pPr>
            <w:r>
              <w:rPr>
                <w:rFonts w:ascii="Cambria" w:hAnsi="Cambria"/>
                <w:color w:val="000000"/>
              </w:rPr>
              <w:t>5%</w:t>
            </w:r>
          </w:p>
          <w:p w14:paraId="5454C74F" w14:textId="77777777" w:rsidR="001915FD" w:rsidRPr="00BC23D2" w:rsidRDefault="001915FD" w:rsidP="001915FD">
            <w:pPr>
              <w:rPr>
                <w:rFonts w:ascii="Cambria" w:hAnsi="Cambria"/>
                <w:color w:val="000000"/>
              </w:rPr>
            </w:pPr>
            <w:r>
              <w:rPr>
                <w:rFonts w:ascii="Cambria" w:hAnsi="Cambria"/>
                <w:color w:val="000000"/>
              </w:rPr>
              <w:t>20</w:t>
            </w:r>
            <w:r w:rsidRPr="00BC23D2">
              <w:rPr>
                <w:rFonts w:ascii="Cambria" w:hAnsi="Cambria"/>
                <w:color w:val="000000"/>
              </w:rPr>
              <w:t>%</w:t>
            </w:r>
          </w:p>
        </w:tc>
      </w:tr>
    </w:tbl>
    <w:p w14:paraId="65E53596" w14:textId="77777777" w:rsidR="001915FD" w:rsidRPr="00BC23D2" w:rsidRDefault="001915FD" w:rsidP="001915FD">
      <w:pPr>
        <w:rPr>
          <w:rFonts w:ascii="Cambria" w:hAnsi="Cambria"/>
          <w:color w:val="000000"/>
        </w:rPr>
      </w:pPr>
    </w:p>
    <w:p w14:paraId="254596E8" w14:textId="77777777" w:rsidR="001915FD" w:rsidRPr="00BC23D2" w:rsidRDefault="001915FD" w:rsidP="001915FD">
      <w:pPr>
        <w:rPr>
          <w:rFonts w:ascii="Cambria" w:hAnsi="Cambria"/>
          <w:b/>
          <w:color w:val="000000"/>
        </w:rPr>
      </w:pPr>
      <w:r w:rsidRPr="00BC23D2">
        <w:rPr>
          <w:rFonts w:ascii="Cambria" w:hAnsi="Cambria"/>
          <w:b/>
          <w:color w:val="000000"/>
        </w:rPr>
        <w:lastRenderedPageBreak/>
        <w:t xml:space="preserve">Participation </w:t>
      </w:r>
    </w:p>
    <w:p w14:paraId="79BB0CD5" w14:textId="77777777" w:rsidR="001915FD" w:rsidRDefault="001915FD" w:rsidP="001915FD">
      <w:pPr>
        <w:rPr>
          <w:rFonts w:ascii="Cambria" w:hAnsi="Cambria"/>
          <w:color w:val="000000"/>
        </w:rPr>
      </w:pPr>
      <w:r w:rsidRPr="00BC23D2">
        <w:rPr>
          <w:rFonts w:ascii="Cambria" w:hAnsi="Cambria"/>
          <w:color w:val="000000"/>
        </w:rPr>
        <w:t xml:space="preserve">Your participation grade will </w:t>
      </w:r>
      <w:r>
        <w:rPr>
          <w:rFonts w:ascii="Cambria" w:hAnsi="Cambria"/>
          <w:color w:val="000000"/>
        </w:rPr>
        <w:t>be based on your involvement in class discussions. Please note that there is not a written attendance policy for this course. Clearly you cannot participate in class, however, if you are not present. Your participation grade depends on your preparation for the class and the quality of your contribution to discussions. The following provides general guidelines for my expectations for each grade range:</w:t>
      </w:r>
    </w:p>
    <w:p w14:paraId="17E83D52" w14:textId="77777777" w:rsidR="001915FD" w:rsidRDefault="001915FD" w:rsidP="001915FD">
      <w:pPr>
        <w:rPr>
          <w:rFonts w:ascii="Cambria" w:hAnsi="Cambria"/>
          <w:color w:val="000000"/>
        </w:rPr>
      </w:pPr>
      <w:r>
        <w:rPr>
          <w:rFonts w:ascii="Cambria" w:hAnsi="Cambria"/>
          <w:color w:val="000000"/>
        </w:rPr>
        <w:t>A’s = speaks often in class, asks thoughtful questions, clearly engaged, always prepared</w:t>
      </w:r>
    </w:p>
    <w:p w14:paraId="438522AB" w14:textId="77777777" w:rsidR="001915FD" w:rsidRDefault="001915FD" w:rsidP="001915FD">
      <w:pPr>
        <w:rPr>
          <w:rFonts w:ascii="Cambria" w:hAnsi="Cambria"/>
          <w:color w:val="000000"/>
        </w:rPr>
      </w:pPr>
      <w:r>
        <w:rPr>
          <w:rFonts w:ascii="Cambria" w:hAnsi="Cambria"/>
          <w:color w:val="000000"/>
        </w:rPr>
        <w:t>B’s = occasionally contributes to class discussion, not clear that the student has done all of the readings, may appear attentive in class</w:t>
      </w:r>
    </w:p>
    <w:p w14:paraId="658FD695" w14:textId="77777777" w:rsidR="001915FD" w:rsidRDefault="001915FD" w:rsidP="001915FD">
      <w:pPr>
        <w:rPr>
          <w:rFonts w:ascii="Cambria" w:hAnsi="Cambria"/>
          <w:color w:val="000000"/>
        </w:rPr>
      </w:pPr>
      <w:r>
        <w:rPr>
          <w:rFonts w:ascii="Cambria" w:hAnsi="Cambria"/>
          <w:color w:val="000000"/>
        </w:rPr>
        <w:t>C’s = only participates in class discussions a few times during the semester, does not appear to be prepared, does not exhibit interest in the material</w:t>
      </w:r>
    </w:p>
    <w:p w14:paraId="5A27F183" w14:textId="77777777" w:rsidR="001915FD" w:rsidRDefault="001915FD" w:rsidP="001915FD">
      <w:pPr>
        <w:rPr>
          <w:rFonts w:ascii="Cambria" w:hAnsi="Cambria"/>
          <w:color w:val="000000"/>
        </w:rPr>
      </w:pPr>
      <w:r>
        <w:rPr>
          <w:rFonts w:ascii="Cambria" w:hAnsi="Cambria"/>
          <w:color w:val="000000"/>
        </w:rPr>
        <w:t>D’s = rarely attends class, seems not to be prepared or engaged in the material, does not ask questions or provide comments</w:t>
      </w:r>
    </w:p>
    <w:p w14:paraId="49691132" w14:textId="77777777" w:rsidR="001915FD" w:rsidRDefault="001915FD" w:rsidP="001915FD">
      <w:pPr>
        <w:rPr>
          <w:rFonts w:ascii="Cambria" w:hAnsi="Cambria"/>
          <w:color w:val="000000"/>
        </w:rPr>
      </w:pPr>
      <w:r>
        <w:rPr>
          <w:rFonts w:ascii="Cambria" w:hAnsi="Cambria"/>
          <w:color w:val="000000"/>
        </w:rPr>
        <w:t>F’s = never attends class</w:t>
      </w:r>
    </w:p>
    <w:p w14:paraId="5EC58680" w14:textId="77777777" w:rsidR="001915FD" w:rsidRDefault="001915FD" w:rsidP="001915FD">
      <w:pPr>
        <w:rPr>
          <w:rFonts w:ascii="Cambria" w:hAnsi="Cambria"/>
          <w:color w:val="000000"/>
        </w:rPr>
      </w:pPr>
    </w:p>
    <w:p w14:paraId="5AC5C673" w14:textId="77777777" w:rsidR="001915FD" w:rsidRPr="003C42DA" w:rsidRDefault="001915FD" w:rsidP="001915FD">
      <w:pPr>
        <w:rPr>
          <w:b/>
          <w:color w:val="000000"/>
        </w:rPr>
      </w:pPr>
      <w:r w:rsidRPr="003C42DA">
        <w:rPr>
          <w:b/>
          <w:color w:val="000000"/>
        </w:rPr>
        <w:t xml:space="preserve">Map Quiz </w:t>
      </w:r>
    </w:p>
    <w:p w14:paraId="705AFD78" w14:textId="77777777" w:rsidR="001915FD" w:rsidRPr="003C42DA" w:rsidRDefault="001915FD" w:rsidP="001915FD">
      <w:pPr>
        <w:rPr>
          <w:color w:val="000000"/>
        </w:rPr>
      </w:pPr>
      <w:r>
        <w:rPr>
          <w:color w:val="000000"/>
        </w:rPr>
        <w:t xml:space="preserve">The Map Quiz will be worth </w:t>
      </w:r>
      <w:r w:rsidRPr="003C42DA">
        <w:rPr>
          <w:color w:val="000000"/>
        </w:rPr>
        <w:t xml:space="preserve">5% of your course grade. You will be required to know both country and </w:t>
      </w:r>
      <w:r>
        <w:rPr>
          <w:color w:val="000000"/>
        </w:rPr>
        <w:t xml:space="preserve">major </w:t>
      </w:r>
      <w:r w:rsidRPr="003C42DA">
        <w:rPr>
          <w:color w:val="000000"/>
        </w:rPr>
        <w:t>capital names.</w:t>
      </w:r>
    </w:p>
    <w:p w14:paraId="6DBAE0AC" w14:textId="77777777" w:rsidR="001915FD" w:rsidRPr="00BC23D2" w:rsidRDefault="001915FD" w:rsidP="001915FD">
      <w:pPr>
        <w:rPr>
          <w:rFonts w:ascii="Cambria" w:hAnsi="Cambria"/>
          <w:color w:val="000000"/>
        </w:rPr>
      </w:pPr>
    </w:p>
    <w:p w14:paraId="354A1EE5" w14:textId="77777777" w:rsidR="001915FD" w:rsidRPr="00BC23D2" w:rsidRDefault="001915FD" w:rsidP="001915FD">
      <w:pPr>
        <w:rPr>
          <w:rFonts w:ascii="Cambria" w:hAnsi="Cambria"/>
          <w:b/>
          <w:color w:val="000000"/>
        </w:rPr>
      </w:pPr>
      <w:r>
        <w:rPr>
          <w:rFonts w:ascii="Cambria" w:hAnsi="Cambria"/>
          <w:b/>
          <w:color w:val="000000"/>
        </w:rPr>
        <w:t>Exams</w:t>
      </w:r>
    </w:p>
    <w:p w14:paraId="77900D22" w14:textId="77777777" w:rsidR="001915FD" w:rsidRPr="00BC23D2" w:rsidRDefault="001915FD" w:rsidP="001915FD">
      <w:pPr>
        <w:rPr>
          <w:rFonts w:ascii="Cambria" w:hAnsi="Cambria"/>
          <w:color w:val="000000"/>
        </w:rPr>
      </w:pPr>
      <w:r>
        <w:rPr>
          <w:rFonts w:ascii="Cambria" w:hAnsi="Cambria"/>
          <w:color w:val="000000"/>
        </w:rPr>
        <w:t xml:space="preserve">There will be </w:t>
      </w:r>
      <w:r w:rsidRPr="00BC23D2">
        <w:rPr>
          <w:rFonts w:ascii="Cambria" w:hAnsi="Cambria"/>
          <w:color w:val="000000"/>
        </w:rPr>
        <w:t>a</w:t>
      </w:r>
      <w:r>
        <w:rPr>
          <w:rFonts w:ascii="Cambria" w:hAnsi="Cambria"/>
          <w:color w:val="000000"/>
        </w:rPr>
        <w:t xml:space="preserve"> midterm and final exam in this course with both </w:t>
      </w:r>
      <w:r w:rsidRPr="00BC23D2">
        <w:rPr>
          <w:rFonts w:ascii="Cambria" w:hAnsi="Cambria"/>
          <w:color w:val="000000"/>
        </w:rPr>
        <w:t xml:space="preserve">short answer identifications and essay questions. </w:t>
      </w:r>
      <w:r>
        <w:rPr>
          <w:rFonts w:ascii="Cambria" w:hAnsi="Cambria"/>
          <w:color w:val="000000"/>
        </w:rPr>
        <w:t xml:space="preserve">Expectations for the exams will be discussed in review sessions prior to the tests. </w:t>
      </w:r>
    </w:p>
    <w:p w14:paraId="6C54B84D" w14:textId="77777777" w:rsidR="001915FD" w:rsidRPr="00BC23D2" w:rsidRDefault="001915FD" w:rsidP="001915FD">
      <w:pPr>
        <w:rPr>
          <w:rFonts w:ascii="Cambria" w:hAnsi="Cambria"/>
          <w:color w:val="000000"/>
        </w:rPr>
      </w:pPr>
    </w:p>
    <w:p w14:paraId="092F51FE" w14:textId="77777777" w:rsidR="001915FD" w:rsidRDefault="001915FD" w:rsidP="001915FD">
      <w:pPr>
        <w:rPr>
          <w:rFonts w:ascii="Cambria" w:hAnsi="Cambria"/>
          <w:b/>
          <w:color w:val="000000"/>
        </w:rPr>
      </w:pPr>
      <w:r>
        <w:rPr>
          <w:rFonts w:ascii="Cambria" w:hAnsi="Cambria"/>
          <w:b/>
          <w:color w:val="000000"/>
        </w:rPr>
        <w:t>Policy Brief</w:t>
      </w:r>
    </w:p>
    <w:p w14:paraId="77694607" w14:textId="77777777" w:rsidR="001915FD" w:rsidRDefault="001915FD" w:rsidP="001915FD">
      <w:pPr>
        <w:rPr>
          <w:rFonts w:ascii="Cambria" w:hAnsi="Cambria"/>
          <w:color w:val="000000"/>
        </w:rPr>
      </w:pPr>
      <w:r>
        <w:rPr>
          <w:rFonts w:ascii="Cambria" w:hAnsi="Cambria"/>
          <w:color w:val="000000"/>
        </w:rPr>
        <w:t xml:space="preserve">All students will be required to write a policy brief for this course. The paper should address a current policy issue in the Americas and provide recommendations as to how relevant governments may approach the issue. </w:t>
      </w:r>
    </w:p>
    <w:p w14:paraId="1CB062B2" w14:textId="77777777" w:rsidR="001915FD" w:rsidRDefault="001915FD" w:rsidP="001915FD">
      <w:pPr>
        <w:rPr>
          <w:rFonts w:ascii="Cambria" w:hAnsi="Cambria"/>
          <w:color w:val="000000"/>
        </w:rPr>
      </w:pPr>
    </w:p>
    <w:p w14:paraId="35C70CB9" w14:textId="77777777" w:rsidR="001915FD" w:rsidRDefault="001915FD" w:rsidP="001915FD">
      <w:pPr>
        <w:rPr>
          <w:rFonts w:ascii="Cambria" w:hAnsi="Cambria"/>
          <w:color w:val="000000"/>
        </w:rPr>
      </w:pPr>
      <w:r>
        <w:rPr>
          <w:rFonts w:ascii="Cambria" w:hAnsi="Cambria"/>
          <w:color w:val="000000"/>
        </w:rPr>
        <w:t xml:space="preserve">Students should choose their topic based on individual interests. The following is a very brief list of </w:t>
      </w:r>
      <w:r w:rsidRPr="008252CD">
        <w:rPr>
          <w:rFonts w:ascii="Cambria" w:hAnsi="Cambria"/>
          <w:i/>
          <w:color w:val="000000"/>
        </w:rPr>
        <w:t>potential</w:t>
      </w:r>
      <w:r>
        <w:rPr>
          <w:rFonts w:ascii="Cambria" w:hAnsi="Cambria"/>
          <w:color w:val="000000"/>
        </w:rPr>
        <w:t xml:space="preserve"> paper topics, though it is by no means an exhaustive list. </w:t>
      </w:r>
    </w:p>
    <w:p w14:paraId="303FE8AE" w14:textId="77777777" w:rsidR="001915FD" w:rsidRDefault="001915FD" w:rsidP="001915FD">
      <w:pPr>
        <w:rPr>
          <w:rFonts w:ascii="Cambria" w:hAnsi="Cambria"/>
          <w:color w:val="000000"/>
        </w:rPr>
      </w:pPr>
    </w:p>
    <w:p w14:paraId="1ECE1C07" w14:textId="1419DBB2" w:rsidR="001915FD" w:rsidRDefault="001915FD" w:rsidP="001915FD">
      <w:pPr>
        <w:rPr>
          <w:rFonts w:ascii="Cambria" w:hAnsi="Cambria"/>
          <w:color w:val="000000"/>
        </w:rPr>
      </w:pPr>
      <w:r>
        <w:rPr>
          <w:rFonts w:ascii="Cambria" w:hAnsi="Cambria"/>
          <w:color w:val="000000"/>
        </w:rPr>
        <w:t xml:space="preserve">Drug trafficking in </w:t>
      </w:r>
      <w:r w:rsidR="00A65DA4">
        <w:rPr>
          <w:rFonts w:ascii="Cambria" w:hAnsi="Cambria"/>
          <w:color w:val="000000"/>
        </w:rPr>
        <w:t>Mexico</w:t>
      </w:r>
    </w:p>
    <w:p w14:paraId="6415F096" w14:textId="77777777" w:rsidR="001915FD" w:rsidRDefault="001915FD" w:rsidP="001915FD">
      <w:pPr>
        <w:rPr>
          <w:rFonts w:ascii="Cambria" w:hAnsi="Cambria"/>
          <w:color w:val="000000"/>
        </w:rPr>
      </w:pPr>
      <w:r>
        <w:rPr>
          <w:rFonts w:ascii="Cambria" w:hAnsi="Cambria"/>
          <w:color w:val="000000"/>
        </w:rPr>
        <w:t>Migration of minors from Central America to the US</w:t>
      </w:r>
    </w:p>
    <w:p w14:paraId="38BBA59A" w14:textId="3F0DFC7A" w:rsidR="001915FD" w:rsidRDefault="001915FD" w:rsidP="001915FD">
      <w:pPr>
        <w:rPr>
          <w:rFonts w:ascii="Cambria" w:hAnsi="Cambria"/>
          <w:color w:val="000000"/>
        </w:rPr>
      </w:pPr>
      <w:r>
        <w:rPr>
          <w:rFonts w:ascii="Cambria" w:hAnsi="Cambria"/>
          <w:color w:val="000000"/>
        </w:rPr>
        <w:t>Environmental policy</w:t>
      </w:r>
      <w:r w:rsidR="00A65DA4">
        <w:rPr>
          <w:rFonts w:ascii="Cambria" w:hAnsi="Cambria"/>
          <w:color w:val="000000"/>
        </w:rPr>
        <w:t xml:space="preserve"> in the Amazon</w:t>
      </w:r>
    </w:p>
    <w:p w14:paraId="11CCC922" w14:textId="77777777" w:rsidR="001915FD" w:rsidRDefault="001915FD" w:rsidP="001915FD">
      <w:pPr>
        <w:rPr>
          <w:rFonts w:ascii="Cambria" w:hAnsi="Cambria"/>
          <w:color w:val="000000"/>
        </w:rPr>
      </w:pPr>
      <w:r>
        <w:rPr>
          <w:rFonts w:ascii="Cambria" w:hAnsi="Cambria"/>
          <w:color w:val="000000"/>
        </w:rPr>
        <w:t xml:space="preserve">Housing the poor in Brazilian cities </w:t>
      </w:r>
    </w:p>
    <w:p w14:paraId="784CDC10" w14:textId="77777777" w:rsidR="001915FD" w:rsidRDefault="001915FD" w:rsidP="001915FD">
      <w:pPr>
        <w:rPr>
          <w:rFonts w:ascii="Cambria" w:hAnsi="Cambria"/>
          <w:color w:val="000000"/>
        </w:rPr>
      </w:pPr>
    </w:p>
    <w:p w14:paraId="37A3534A" w14:textId="24370F12" w:rsidR="001915FD" w:rsidRDefault="001915FD" w:rsidP="001915FD">
      <w:pPr>
        <w:rPr>
          <w:rFonts w:ascii="Cambria" w:hAnsi="Cambria"/>
          <w:color w:val="000000"/>
        </w:rPr>
      </w:pPr>
      <w:r>
        <w:rPr>
          <w:rFonts w:ascii="Cambria" w:hAnsi="Cambria"/>
          <w:color w:val="000000"/>
        </w:rPr>
        <w:t xml:space="preserve">Students should submit paper proposals to me by </w:t>
      </w:r>
      <w:r w:rsidR="00982A40">
        <w:rPr>
          <w:rFonts w:ascii="Cambria" w:hAnsi="Cambria"/>
          <w:b/>
          <w:color w:val="000000"/>
        </w:rPr>
        <w:t xml:space="preserve">March 28. </w:t>
      </w:r>
      <w:r>
        <w:rPr>
          <w:rFonts w:ascii="Cambria" w:hAnsi="Cambria"/>
          <w:color w:val="000000"/>
        </w:rPr>
        <w:t xml:space="preserve">Proposals should include a brief statement of the issue you intend to research and a list of 5 potential sources with annotation (brief summary of the source). On </w:t>
      </w:r>
      <w:r w:rsidR="00982A40">
        <w:rPr>
          <w:rFonts w:ascii="Cambria" w:hAnsi="Cambria"/>
          <w:b/>
          <w:color w:val="000000"/>
        </w:rPr>
        <w:t>March 23</w:t>
      </w:r>
      <w:r w:rsidR="00982A40" w:rsidRPr="00982A40">
        <w:rPr>
          <w:rFonts w:ascii="Cambria" w:hAnsi="Cambria"/>
          <w:b/>
          <w:color w:val="000000"/>
          <w:vertAlign w:val="superscript"/>
        </w:rPr>
        <w:t>rd</w:t>
      </w:r>
      <w:r w:rsidR="00982A40">
        <w:rPr>
          <w:rFonts w:ascii="Cambria" w:hAnsi="Cambria"/>
          <w:b/>
          <w:color w:val="000000"/>
        </w:rPr>
        <w:t xml:space="preserve"> </w:t>
      </w:r>
      <w:r>
        <w:rPr>
          <w:rFonts w:ascii="Cambria" w:hAnsi="Cambria"/>
          <w:color w:val="000000"/>
        </w:rPr>
        <w:t>students should bring a draft of their proposals to class. We will then discuss the proposals in small groups and review examples of policy briefs to guide writing of the final paper.</w:t>
      </w:r>
    </w:p>
    <w:p w14:paraId="0FBF12EE" w14:textId="77777777" w:rsidR="001915FD" w:rsidRDefault="001915FD" w:rsidP="001915FD">
      <w:pPr>
        <w:rPr>
          <w:rFonts w:ascii="Cambria" w:hAnsi="Cambria"/>
          <w:color w:val="000000"/>
        </w:rPr>
      </w:pPr>
    </w:p>
    <w:p w14:paraId="6F49EA2C" w14:textId="6D4EC3B2" w:rsidR="00982A40" w:rsidRDefault="001915FD" w:rsidP="001915FD">
      <w:pPr>
        <w:rPr>
          <w:rFonts w:ascii="Cambria" w:hAnsi="Cambria"/>
          <w:color w:val="000000"/>
        </w:rPr>
      </w:pPr>
      <w:r>
        <w:rPr>
          <w:rFonts w:ascii="Cambria" w:hAnsi="Cambria"/>
          <w:color w:val="000000"/>
        </w:rPr>
        <w:lastRenderedPageBreak/>
        <w:t xml:space="preserve">Final papers should be approximately </w:t>
      </w:r>
      <w:r>
        <w:rPr>
          <w:rFonts w:ascii="Cambria" w:hAnsi="Cambria"/>
          <w:b/>
          <w:color w:val="000000"/>
        </w:rPr>
        <w:t>5</w:t>
      </w:r>
      <w:r w:rsidRPr="000931AF">
        <w:rPr>
          <w:rFonts w:ascii="Cambria" w:hAnsi="Cambria"/>
          <w:b/>
          <w:color w:val="000000"/>
        </w:rPr>
        <w:t xml:space="preserve"> </w:t>
      </w:r>
      <w:r>
        <w:rPr>
          <w:rFonts w:ascii="Cambria" w:hAnsi="Cambria"/>
          <w:b/>
          <w:color w:val="000000"/>
        </w:rPr>
        <w:t xml:space="preserve">single-spaced </w:t>
      </w:r>
      <w:r w:rsidRPr="000931AF">
        <w:rPr>
          <w:rFonts w:ascii="Cambria" w:hAnsi="Cambria"/>
          <w:b/>
          <w:color w:val="000000"/>
        </w:rPr>
        <w:t>pages</w:t>
      </w:r>
      <w:r>
        <w:rPr>
          <w:rFonts w:ascii="Cambria" w:hAnsi="Cambria"/>
          <w:color w:val="000000"/>
        </w:rPr>
        <w:t xml:space="preserve"> in length with graphics to illustrate important points and proper citations (MLA, Chicago, or APA). </w:t>
      </w:r>
      <w:r w:rsidR="00982A40">
        <w:rPr>
          <w:rFonts w:ascii="Cambria" w:hAnsi="Cambria"/>
          <w:color w:val="000000"/>
        </w:rPr>
        <w:t xml:space="preserve">Final briefs are due on the last day of class, </w:t>
      </w:r>
      <w:r w:rsidR="00982A40" w:rsidRPr="00982A40">
        <w:rPr>
          <w:rFonts w:ascii="Cambria" w:hAnsi="Cambria"/>
          <w:b/>
          <w:color w:val="000000"/>
        </w:rPr>
        <w:t>May 2</w:t>
      </w:r>
      <w:r w:rsidR="00982A40" w:rsidRPr="00982A40">
        <w:rPr>
          <w:rFonts w:ascii="Cambria" w:hAnsi="Cambria"/>
          <w:b/>
          <w:color w:val="000000"/>
          <w:vertAlign w:val="superscript"/>
        </w:rPr>
        <w:t>nd</w:t>
      </w:r>
      <w:r w:rsidR="00982A40">
        <w:rPr>
          <w:rFonts w:ascii="Cambria" w:hAnsi="Cambria"/>
          <w:color w:val="000000"/>
        </w:rPr>
        <w:t xml:space="preserve">. </w:t>
      </w:r>
      <w:r>
        <w:rPr>
          <w:rFonts w:ascii="Cambria" w:hAnsi="Cambria"/>
          <w:color w:val="000000"/>
        </w:rPr>
        <w:t xml:space="preserve">Graphics will not be counted towards page length. </w:t>
      </w:r>
    </w:p>
    <w:p w14:paraId="5F009E0D" w14:textId="77777777" w:rsidR="00982A40" w:rsidRDefault="00982A40" w:rsidP="001915FD">
      <w:pPr>
        <w:rPr>
          <w:rFonts w:ascii="Cambria" w:hAnsi="Cambria"/>
          <w:color w:val="000000"/>
        </w:rPr>
      </w:pPr>
    </w:p>
    <w:p w14:paraId="3045EE28" w14:textId="01A98283" w:rsidR="001915FD" w:rsidRDefault="001915FD" w:rsidP="001915FD">
      <w:pPr>
        <w:rPr>
          <w:rFonts w:ascii="Cambria" w:hAnsi="Cambria"/>
          <w:color w:val="000000"/>
        </w:rPr>
      </w:pPr>
      <w:r>
        <w:rPr>
          <w:rFonts w:ascii="Cambria" w:hAnsi="Cambria"/>
          <w:color w:val="000000"/>
        </w:rPr>
        <w:t>The suggested outline for the policy brief is as follows:</w:t>
      </w:r>
    </w:p>
    <w:p w14:paraId="05CE4921" w14:textId="77777777" w:rsidR="001915FD" w:rsidRDefault="001915FD" w:rsidP="001915FD">
      <w:pPr>
        <w:rPr>
          <w:rFonts w:ascii="Cambria" w:hAnsi="Cambria"/>
          <w:color w:val="000000"/>
        </w:rPr>
      </w:pPr>
      <w:r>
        <w:rPr>
          <w:rFonts w:ascii="Cambria" w:hAnsi="Cambria"/>
          <w:color w:val="000000"/>
        </w:rPr>
        <w:t>Executive summary</w:t>
      </w:r>
    </w:p>
    <w:p w14:paraId="55D82D3C" w14:textId="77777777" w:rsidR="001915FD" w:rsidRDefault="001915FD" w:rsidP="001915FD">
      <w:pPr>
        <w:rPr>
          <w:rFonts w:ascii="Cambria" w:hAnsi="Cambria"/>
          <w:color w:val="000000"/>
        </w:rPr>
      </w:pPr>
      <w:r>
        <w:rPr>
          <w:rFonts w:ascii="Cambria" w:hAnsi="Cambria"/>
          <w:color w:val="000000"/>
        </w:rPr>
        <w:t>Background on the issue</w:t>
      </w:r>
    </w:p>
    <w:p w14:paraId="614C441E" w14:textId="77777777" w:rsidR="001915FD" w:rsidRDefault="001915FD" w:rsidP="001915FD">
      <w:pPr>
        <w:rPr>
          <w:rFonts w:ascii="Cambria" w:hAnsi="Cambria"/>
          <w:color w:val="000000"/>
        </w:rPr>
      </w:pPr>
      <w:r>
        <w:rPr>
          <w:rFonts w:ascii="Cambria" w:hAnsi="Cambria"/>
          <w:color w:val="000000"/>
        </w:rPr>
        <w:t>Reasons why the issue is at a critical juncture for policy makers to address</w:t>
      </w:r>
    </w:p>
    <w:p w14:paraId="45DE0D43" w14:textId="77777777" w:rsidR="001915FD" w:rsidRDefault="001915FD" w:rsidP="001915FD">
      <w:pPr>
        <w:rPr>
          <w:rFonts w:ascii="Cambria" w:hAnsi="Cambria"/>
          <w:color w:val="000000"/>
        </w:rPr>
      </w:pPr>
      <w:r>
        <w:rPr>
          <w:rFonts w:ascii="Cambria" w:hAnsi="Cambria"/>
          <w:color w:val="000000"/>
        </w:rPr>
        <w:t>Current measures to address the issue and the reasons why these measures are not sufficient</w:t>
      </w:r>
    </w:p>
    <w:p w14:paraId="72AF9F6D" w14:textId="77777777" w:rsidR="001915FD" w:rsidRDefault="001915FD" w:rsidP="001915FD">
      <w:pPr>
        <w:rPr>
          <w:rFonts w:ascii="Cambria" w:hAnsi="Cambria"/>
          <w:color w:val="000000"/>
        </w:rPr>
      </w:pPr>
      <w:r>
        <w:rPr>
          <w:rFonts w:ascii="Cambria" w:hAnsi="Cambria"/>
          <w:color w:val="000000"/>
        </w:rPr>
        <w:t>Your recommendations to relevant policy makers</w:t>
      </w:r>
    </w:p>
    <w:p w14:paraId="5683FB80" w14:textId="77777777" w:rsidR="001915FD" w:rsidRDefault="001915FD" w:rsidP="001915FD">
      <w:pPr>
        <w:rPr>
          <w:rFonts w:ascii="Cambria" w:hAnsi="Cambria"/>
          <w:color w:val="000000"/>
        </w:rPr>
      </w:pPr>
      <w:r>
        <w:rPr>
          <w:rFonts w:ascii="Cambria" w:hAnsi="Cambria"/>
          <w:color w:val="000000"/>
        </w:rPr>
        <w:t>Conclusion summarizing your argument</w:t>
      </w:r>
    </w:p>
    <w:p w14:paraId="205454B7" w14:textId="77777777" w:rsidR="001915FD" w:rsidRDefault="001915FD" w:rsidP="001915FD">
      <w:pPr>
        <w:rPr>
          <w:rFonts w:ascii="Cambria" w:hAnsi="Cambria"/>
          <w:color w:val="000000"/>
        </w:rPr>
      </w:pPr>
    </w:p>
    <w:p w14:paraId="5E42A394" w14:textId="77777777" w:rsidR="001915FD" w:rsidRPr="007B5FBB" w:rsidRDefault="001915FD" w:rsidP="001915FD"/>
    <w:p w14:paraId="3D8A6053" w14:textId="77777777" w:rsidR="001915FD" w:rsidRPr="003132C5" w:rsidRDefault="001915FD" w:rsidP="001915FD">
      <w:pPr>
        <w:jc w:val="center"/>
        <w:rPr>
          <w:b/>
          <w:sz w:val="28"/>
        </w:rPr>
      </w:pPr>
      <w:r w:rsidRPr="0027377F">
        <w:rPr>
          <w:b/>
          <w:sz w:val="28"/>
        </w:rPr>
        <w:t>Schedule of Lectures, Readings and Presentations</w:t>
      </w:r>
    </w:p>
    <w:p w14:paraId="009E17CA" w14:textId="77777777" w:rsidR="001915FD" w:rsidRPr="007B5FBB" w:rsidRDefault="001915FD" w:rsidP="001915FD">
      <w:pPr>
        <w:tabs>
          <w:tab w:val="center" w:pos="4680"/>
        </w:tabs>
        <w:rPr>
          <w:b/>
        </w:rPr>
      </w:pPr>
    </w:p>
    <w:p w14:paraId="4C03465F" w14:textId="55511B07" w:rsidR="001915FD" w:rsidRPr="007B5FBB" w:rsidRDefault="001915FD" w:rsidP="001915FD">
      <w:pPr>
        <w:rPr>
          <w:b/>
        </w:rPr>
      </w:pPr>
      <w:r w:rsidRPr="007B5FBB">
        <w:rPr>
          <w:b/>
        </w:rPr>
        <w:t xml:space="preserve">Why Study Latin America?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2803"/>
        <w:gridCol w:w="4865"/>
      </w:tblGrid>
      <w:tr w:rsidR="001915FD" w:rsidRPr="007B5FBB" w14:paraId="4E472429" w14:textId="77777777" w:rsidTr="001915FD">
        <w:tc>
          <w:tcPr>
            <w:tcW w:w="1188" w:type="dxa"/>
          </w:tcPr>
          <w:p w14:paraId="34AF87E0" w14:textId="1303698A" w:rsidR="001915FD" w:rsidRPr="007B5FBB" w:rsidRDefault="00F1587C" w:rsidP="001915FD">
            <w:r>
              <w:t>M Jan.</w:t>
            </w:r>
            <w:r w:rsidR="00997413">
              <w:t xml:space="preserve"> 20</w:t>
            </w:r>
          </w:p>
        </w:tc>
        <w:tc>
          <w:tcPr>
            <w:tcW w:w="2803" w:type="dxa"/>
          </w:tcPr>
          <w:p w14:paraId="4CFC67C1" w14:textId="77777777" w:rsidR="001915FD" w:rsidRPr="007B5FBB" w:rsidRDefault="001915FD" w:rsidP="001915FD">
            <w:r w:rsidRPr="007B5FBB">
              <w:t xml:space="preserve">Course Introduction </w:t>
            </w:r>
          </w:p>
        </w:tc>
        <w:tc>
          <w:tcPr>
            <w:tcW w:w="4865" w:type="dxa"/>
          </w:tcPr>
          <w:p w14:paraId="0A25269E" w14:textId="77777777" w:rsidR="001915FD" w:rsidRPr="007B5FBB" w:rsidRDefault="001915FD" w:rsidP="001915FD"/>
        </w:tc>
      </w:tr>
    </w:tbl>
    <w:p w14:paraId="1A430B8B" w14:textId="77777777" w:rsidR="001915FD" w:rsidRPr="007B5FBB" w:rsidRDefault="001915FD" w:rsidP="001915FD"/>
    <w:p w14:paraId="191E9463" w14:textId="2386CC9D" w:rsidR="001915FD" w:rsidRPr="007B5FBB" w:rsidRDefault="00500FAE" w:rsidP="001915FD">
      <w:pPr>
        <w:rPr>
          <w:b/>
        </w:rPr>
      </w:pPr>
      <w:r>
        <w:rPr>
          <w:b/>
        </w:rPr>
        <w:t xml:space="preserve">Current Issues and </w:t>
      </w:r>
      <w:r w:rsidR="001915FD" w:rsidRPr="007B5FBB">
        <w:rPr>
          <w:b/>
        </w:rPr>
        <w:t>Theories of D</w:t>
      </w:r>
      <w:r w:rsidR="003D70DE">
        <w:rPr>
          <w:b/>
        </w:rPr>
        <w:t>emocracy</w:t>
      </w:r>
      <w:r w:rsidR="001915FD" w:rsidRPr="007B5FBB">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2621"/>
        <w:gridCol w:w="4867"/>
      </w:tblGrid>
      <w:tr w:rsidR="001915FD" w:rsidRPr="007B5FBB" w14:paraId="30063E11" w14:textId="77777777" w:rsidTr="00F1587C">
        <w:tc>
          <w:tcPr>
            <w:tcW w:w="1368" w:type="dxa"/>
          </w:tcPr>
          <w:p w14:paraId="452F58FB" w14:textId="7B592BF2" w:rsidR="001915FD" w:rsidRPr="007B5FBB" w:rsidRDefault="00F1587C" w:rsidP="001915FD">
            <w:r>
              <w:t xml:space="preserve">M </w:t>
            </w:r>
            <w:r w:rsidR="00997413">
              <w:t>Jan. 25</w:t>
            </w:r>
          </w:p>
        </w:tc>
        <w:tc>
          <w:tcPr>
            <w:tcW w:w="2621" w:type="dxa"/>
          </w:tcPr>
          <w:p w14:paraId="447565CE" w14:textId="77777777" w:rsidR="00997413" w:rsidRDefault="00997413" w:rsidP="001915FD">
            <w:r>
              <w:t>Current Events and Issues in</w:t>
            </w:r>
            <w:r w:rsidRPr="007B5FBB">
              <w:t xml:space="preserve"> Latin American Politics, Economics</w:t>
            </w:r>
            <w:r>
              <w:t>,</w:t>
            </w:r>
            <w:r w:rsidRPr="007B5FBB">
              <w:t xml:space="preserve"> and Society</w:t>
            </w:r>
          </w:p>
          <w:p w14:paraId="66CF7AC2" w14:textId="77777777" w:rsidR="00997413" w:rsidRDefault="00997413" w:rsidP="001915FD"/>
          <w:p w14:paraId="40A54609" w14:textId="77777777" w:rsidR="001915FD" w:rsidRPr="007B5FBB" w:rsidRDefault="003D70DE" w:rsidP="001915FD">
            <w:r>
              <w:t>Conceptions of Democracy</w:t>
            </w:r>
          </w:p>
        </w:tc>
        <w:tc>
          <w:tcPr>
            <w:tcW w:w="4867" w:type="dxa"/>
          </w:tcPr>
          <w:p w14:paraId="1F7C8DC8" w14:textId="77777777" w:rsidR="00997413" w:rsidRDefault="000B0596" w:rsidP="00997413">
            <w:hyperlink r:id="rId12" w:history="1">
              <w:r w:rsidR="00997413" w:rsidRPr="001915FD">
                <w:rPr>
                  <w:rStyle w:val="Hyperlink"/>
                </w:rPr>
                <w:t>What a Year for Latin Am</w:t>
              </w:r>
              <w:r w:rsidR="00997413">
                <w:rPr>
                  <w:rStyle w:val="Hyperlink"/>
                </w:rPr>
                <w:t>erica! Am</w:t>
              </w:r>
              <w:r w:rsidR="00997413" w:rsidRPr="001915FD">
                <w:rPr>
                  <w:rStyle w:val="Hyperlink"/>
                </w:rPr>
                <w:t>erica’s Quarterly, December 2015.</w:t>
              </w:r>
            </w:hyperlink>
          </w:p>
          <w:p w14:paraId="0857E237" w14:textId="77777777" w:rsidR="00997413" w:rsidRDefault="000B0596" w:rsidP="00997413">
            <w:hyperlink r:id="rId13" w:history="1">
              <w:r w:rsidR="00997413" w:rsidRPr="00997413">
                <w:rPr>
                  <w:rStyle w:val="Hyperlink"/>
                </w:rPr>
                <w:t>Year in Review, America’s Quarterly, Dec. 2015.</w:t>
              </w:r>
            </w:hyperlink>
          </w:p>
          <w:p w14:paraId="2E8E0012" w14:textId="77777777" w:rsidR="00997413" w:rsidRDefault="00997413" w:rsidP="001915FD"/>
          <w:p w14:paraId="18A56CD6" w14:textId="4CFFC7E2" w:rsidR="003D70DE" w:rsidRDefault="000B0596" w:rsidP="001915FD">
            <w:r>
              <w:t xml:space="preserve">Introduction and </w:t>
            </w:r>
            <w:r w:rsidR="003D70DE">
              <w:t xml:space="preserve">Chapter 1 in </w:t>
            </w:r>
            <w:proofErr w:type="spellStart"/>
            <w:r w:rsidR="009C1EE7">
              <w:t>Hellinger</w:t>
            </w:r>
            <w:proofErr w:type="spellEnd"/>
          </w:p>
          <w:p w14:paraId="1D4D0D5C" w14:textId="77777777" w:rsidR="001915FD" w:rsidRPr="00167290" w:rsidRDefault="001915FD" w:rsidP="001915FD">
            <w:pPr>
              <w:rPr>
                <w:b/>
              </w:rPr>
            </w:pPr>
          </w:p>
        </w:tc>
      </w:tr>
      <w:tr w:rsidR="001915FD" w:rsidRPr="007B5FBB" w14:paraId="1F259CF3" w14:textId="77777777" w:rsidTr="00F1587C">
        <w:tc>
          <w:tcPr>
            <w:tcW w:w="1368" w:type="dxa"/>
          </w:tcPr>
          <w:p w14:paraId="7A87DC20" w14:textId="26F7E4C4" w:rsidR="001915FD" w:rsidRPr="007B5FBB" w:rsidRDefault="00F1587C" w:rsidP="001915FD">
            <w:r>
              <w:t xml:space="preserve">W </w:t>
            </w:r>
            <w:r w:rsidR="00997413">
              <w:t>Jan. 27</w:t>
            </w:r>
          </w:p>
        </w:tc>
        <w:tc>
          <w:tcPr>
            <w:tcW w:w="2621" w:type="dxa"/>
          </w:tcPr>
          <w:p w14:paraId="4914C28B" w14:textId="77777777" w:rsidR="001915FD" w:rsidRPr="007B5FBB" w:rsidRDefault="003D70DE" w:rsidP="001915FD">
            <w:r>
              <w:t>Inequality in Latin American Politics</w:t>
            </w:r>
          </w:p>
        </w:tc>
        <w:tc>
          <w:tcPr>
            <w:tcW w:w="4867" w:type="dxa"/>
          </w:tcPr>
          <w:p w14:paraId="3C781F58" w14:textId="77777777" w:rsidR="003D70DE" w:rsidRDefault="009C1EE7" w:rsidP="003D70DE">
            <w:r>
              <w:t xml:space="preserve">Chapter 2 in </w:t>
            </w:r>
            <w:proofErr w:type="spellStart"/>
            <w:r>
              <w:t>Hellinger</w:t>
            </w:r>
            <w:proofErr w:type="spellEnd"/>
          </w:p>
          <w:p w14:paraId="67574C6E" w14:textId="77777777" w:rsidR="009C1EE7" w:rsidRPr="007B5FBB" w:rsidRDefault="009C1EE7" w:rsidP="003D70DE"/>
          <w:p w14:paraId="1B1C1385" w14:textId="77777777" w:rsidR="001915FD" w:rsidRPr="007B5FBB" w:rsidRDefault="003D70DE" w:rsidP="001915FD">
            <w:r w:rsidRPr="00167290">
              <w:rPr>
                <w:b/>
              </w:rPr>
              <w:t>Map Quiz</w:t>
            </w:r>
          </w:p>
        </w:tc>
      </w:tr>
    </w:tbl>
    <w:p w14:paraId="0102E2A2" w14:textId="77777777" w:rsidR="001915FD" w:rsidRPr="007B5FBB" w:rsidRDefault="001915FD" w:rsidP="001915FD"/>
    <w:p w14:paraId="66BD17D9" w14:textId="141A711D" w:rsidR="001915FD" w:rsidRPr="007B5FBB" w:rsidRDefault="00500FAE" w:rsidP="001915FD">
      <w:pPr>
        <w:rPr>
          <w:b/>
        </w:rPr>
      </w:pPr>
      <w:r>
        <w:rPr>
          <w:b/>
        </w:rPr>
        <w:t>Historical Governance and Development in the Region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2226"/>
        <w:gridCol w:w="5262"/>
      </w:tblGrid>
      <w:tr w:rsidR="001915FD" w:rsidRPr="007B5FBB" w14:paraId="47FF66C3" w14:textId="77777777" w:rsidTr="00F1587C">
        <w:tc>
          <w:tcPr>
            <w:tcW w:w="1368" w:type="dxa"/>
          </w:tcPr>
          <w:p w14:paraId="7F48C61B" w14:textId="58D155A6" w:rsidR="001915FD" w:rsidRPr="007B5FBB" w:rsidRDefault="00F1587C" w:rsidP="001915FD">
            <w:r>
              <w:t xml:space="preserve">M </w:t>
            </w:r>
            <w:r w:rsidR="00997413">
              <w:t>Feb. 1</w:t>
            </w:r>
          </w:p>
        </w:tc>
        <w:tc>
          <w:tcPr>
            <w:tcW w:w="2226" w:type="dxa"/>
          </w:tcPr>
          <w:p w14:paraId="25E50327" w14:textId="77777777" w:rsidR="001915FD" w:rsidRPr="007B5FBB" w:rsidRDefault="009C1EE7" w:rsidP="009C1EE7">
            <w:r>
              <w:t>Colonial Legacies</w:t>
            </w:r>
          </w:p>
        </w:tc>
        <w:tc>
          <w:tcPr>
            <w:tcW w:w="5262" w:type="dxa"/>
          </w:tcPr>
          <w:p w14:paraId="5DB6C70F" w14:textId="15E446FB" w:rsidR="001915FD" w:rsidRPr="007B5FBB" w:rsidRDefault="00500FAE" w:rsidP="001915FD">
            <w:r>
              <w:t xml:space="preserve">Chapter 3 </w:t>
            </w:r>
            <w:r w:rsidR="009C1EE7">
              <w:t xml:space="preserve">in </w:t>
            </w:r>
            <w:proofErr w:type="spellStart"/>
            <w:r w:rsidR="009C1EE7">
              <w:t>Hellinger</w:t>
            </w:r>
            <w:proofErr w:type="spellEnd"/>
            <w:r w:rsidR="00F43774">
              <w:t xml:space="preserve"> </w:t>
            </w:r>
          </w:p>
        </w:tc>
      </w:tr>
      <w:tr w:rsidR="009C1EE7" w:rsidRPr="007B5FBB" w14:paraId="222AB84A" w14:textId="77777777" w:rsidTr="00F1587C">
        <w:tc>
          <w:tcPr>
            <w:tcW w:w="1368" w:type="dxa"/>
          </w:tcPr>
          <w:p w14:paraId="2C16184A" w14:textId="71CFB31E" w:rsidR="009C1EE7" w:rsidRDefault="00F1587C" w:rsidP="001915FD">
            <w:r>
              <w:t xml:space="preserve">W </w:t>
            </w:r>
            <w:r w:rsidR="009C1EE7">
              <w:t>Feb. 3</w:t>
            </w:r>
          </w:p>
        </w:tc>
        <w:tc>
          <w:tcPr>
            <w:tcW w:w="2226" w:type="dxa"/>
          </w:tcPr>
          <w:p w14:paraId="66AE935E" w14:textId="5A8A9377" w:rsidR="009C1EE7" w:rsidRDefault="00500FAE" w:rsidP="009C1EE7">
            <w:r>
              <w:t>Independence</w:t>
            </w:r>
          </w:p>
        </w:tc>
        <w:tc>
          <w:tcPr>
            <w:tcW w:w="5262" w:type="dxa"/>
          </w:tcPr>
          <w:p w14:paraId="525857BC" w14:textId="02E9B327" w:rsidR="009C1EE7" w:rsidRPr="009C1EE7" w:rsidRDefault="00500FAE" w:rsidP="001915FD">
            <w:r>
              <w:t xml:space="preserve">Chapter 4 in </w:t>
            </w:r>
            <w:proofErr w:type="spellStart"/>
            <w:r>
              <w:t>Hellinger</w:t>
            </w:r>
            <w:proofErr w:type="spellEnd"/>
          </w:p>
        </w:tc>
      </w:tr>
      <w:tr w:rsidR="00500FAE" w:rsidRPr="007B5FBB" w14:paraId="565DCA5F" w14:textId="77777777" w:rsidTr="00F1587C">
        <w:tc>
          <w:tcPr>
            <w:tcW w:w="1368" w:type="dxa"/>
          </w:tcPr>
          <w:p w14:paraId="72F0A7E5" w14:textId="481782BB" w:rsidR="00500FAE" w:rsidRDefault="00F1587C" w:rsidP="001915FD">
            <w:r>
              <w:t xml:space="preserve">M </w:t>
            </w:r>
            <w:r w:rsidR="00500FAE">
              <w:t>Feb. 8</w:t>
            </w:r>
          </w:p>
        </w:tc>
        <w:tc>
          <w:tcPr>
            <w:tcW w:w="2226" w:type="dxa"/>
          </w:tcPr>
          <w:p w14:paraId="1565F1FB" w14:textId="3EEF26DE" w:rsidR="00500FAE" w:rsidRDefault="00500FAE" w:rsidP="009C1EE7">
            <w:r>
              <w:t>Populism</w:t>
            </w:r>
          </w:p>
        </w:tc>
        <w:tc>
          <w:tcPr>
            <w:tcW w:w="5262" w:type="dxa"/>
          </w:tcPr>
          <w:p w14:paraId="0300F258" w14:textId="7183D6C9" w:rsidR="00500FAE" w:rsidRDefault="00500FAE" w:rsidP="001915FD">
            <w:r>
              <w:t xml:space="preserve">Chapter 5 in </w:t>
            </w:r>
            <w:proofErr w:type="spellStart"/>
            <w:r>
              <w:t>Hellinger</w:t>
            </w:r>
            <w:proofErr w:type="spellEnd"/>
            <w:r w:rsidR="00F43774">
              <w:t xml:space="preserve"> - </w:t>
            </w:r>
            <w:r w:rsidR="00F43774" w:rsidRPr="00F43774">
              <w:rPr>
                <w:b/>
              </w:rPr>
              <w:t>ONLINE</w:t>
            </w:r>
          </w:p>
        </w:tc>
      </w:tr>
      <w:tr w:rsidR="00500FAE" w:rsidRPr="007B5FBB" w14:paraId="3DB5B885" w14:textId="77777777" w:rsidTr="00F1587C">
        <w:tc>
          <w:tcPr>
            <w:tcW w:w="1368" w:type="dxa"/>
          </w:tcPr>
          <w:p w14:paraId="26557454" w14:textId="48FF0B16" w:rsidR="00500FAE" w:rsidRDefault="00F1587C" w:rsidP="001915FD">
            <w:r>
              <w:t xml:space="preserve">W </w:t>
            </w:r>
            <w:r w:rsidR="00500FAE">
              <w:t>Feb. 10</w:t>
            </w:r>
          </w:p>
        </w:tc>
        <w:tc>
          <w:tcPr>
            <w:tcW w:w="2226" w:type="dxa"/>
          </w:tcPr>
          <w:p w14:paraId="375C89F1" w14:textId="3A2AD971" w:rsidR="00500FAE" w:rsidRDefault="00500FAE" w:rsidP="009C1EE7">
            <w:r>
              <w:t>Dependency, Modernization, and Neoliberalism</w:t>
            </w:r>
          </w:p>
        </w:tc>
        <w:tc>
          <w:tcPr>
            <w:tcW w:w="5262" w:type="dxa"/>
          </w:tcPr>
          <w:p w14:paraId="7424AAB4" w14:textId="18E4A130" w:rsidR="00500FAE" w:rsidRDefault="00500FAE" w:rsidP="001915FD">
            <w:r>
              <w:t xml:space="preserve">Chapter 6 in </w:t>
            </w:r>
            <w:proofErr w:type="spellStart"/>
            <w:r>
              <w:t>Hellinger</w:t>
            </w:r>
            <w:proofErr w:type="spellEnd"/>
          </w:p>
        </w:tc>
      </w:tr>
    </w:tbl>
    <w:p w14:paraId="0D1C02F8" w14:textId="77777777" w:rsidR="001915FD" w:rsidRPr="007B5FBB" w:rsidRDefault="001915FD" w:rsidP="001915FD"/>
    <w:p w14:paraId="06AA99AC" w14:textId="20A4F614" w:rsidR="001915FD" w:rsidRPr="007B5FBB" w:rsidRDefault="00500FAE" w:rsidP="001915FD">
      <w:pPr>
        <w:rPr>
          <w:b/>
        </w:rPr>
      </w:pPr>
      <w:r>
        <w:rPr>
          <w:b/>
        </w:rPr>
        <w:t>Transitions to Democracy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8"/>
        <w:gridCol w:w="2754"/>
        <w:gridCol w:w="5054"/>
      </w:tblGrid>
      <w:tr w:rsidR="001915FD" w:rsidRPr="007B5FBB" w14:paraId="7E33F21F" w14:textId="77777777" w:rsidTr="00F1587C">
        <w:tc>
          <w:tcPr>
            <w:tcW w:w="1048" w:type="dxa"/>
          </w:tcPr>
          <w:p w14:paraId="59D60A17" w14:textId="73F9FFA5" w:rsidR="001915FD" w:rsidRPr="007B5FBB" w:rsidRDefault="00F1587C" w:rsidP="001915FD">
            <w:r>
              <w:t xml:space="preserve">M </w:t>
            </w:r>
            <w:r w:rsidR="00997413">
              <w:t xml:space="preserve">Feb. </w:t>
            </w:r>
            <w:r w:rsidR="00500FAE">
              <w:t>15</w:t>
            </w:r>
          </w:p>
        </w:tc>
        <w:tc>
          <w:tcPr>
            <w:tcW w:w="2754" w:type="dxa"/>
          </w:tcPr>
          <w:p w14:paraId="5F9B0721" w14:textId="3974BA4F" w:rsidR="001915FD" w:rsidRPr="007B5FBB" w:rsidRDefault="00500FAE" w:rsidP="001915FD">
            <w:r>
              <w:t>End of military regimes</w:t>
            </w:r>
          </w:p>
        </w:tc>
        <w:tc>
          <w:tcPr>
            <w:tcW w:w="5054" w:type="dxa"/>
          </w:tcPr>
          <w:p w14:paraId="596D593A" w14:textId="69D3D86D" w:rsidR="00500FAE" w:rsidRPr="007B5FBB" w:rsidRDefault="00500FAE" w:rsidP="00500FAE">
            <w:r>
              <w:t>Chapters 7, 8, and 9</w:t>
            </w:r>
            <w:r w:rsidR="00F43774">
              <w:t xml:space="preserve"> </w:t>
            </w:r>
          </w:p>
          <w:p w14:paraId="5304E78D" w14:textId="7B96FE3E" w:rsidR="001915FD" w:rsidRPr="007B5FBB" w:rsidRDefault="001915FD" w:rsidP="001915FD"/>
        </w:tc>
      </w:tr>
      <w:tr w:rsidR="001915FD" w:rsidRPr="007B5FBB" w14:paraId="4AD815F5" w14:textId="77777777" w:rsidTr="00F1587C">
        <w:tc>
          <w:tcPr>
            <w:tcW w:w="1048" w:type="dxa"/>
          </w:tcPr>
          <w:p w14:paraId="29DC90AA" w14:textId="64F05BAE" w:rsidR="001915FD" w:rsidRPr="007B5FBB" w:rsidRDefault="00F1587C" w:rsidP="001915FD">
            <w:r>
              <w:t xml:space="preserve">W </w:t>
            </w:r>
            <w:r w:rsidR="00997413">
              <w:t>Feb. 1</w:t>
            </w:r>
            <w:r w:rsidR="00500FAE">
              <w:t>7</w:t>
            </w:r>
          </w:p>
        </w:tc>
        <w:tc>
          <w:tcPr>
            <w:tcW w:w="2754" w:type="dxa"/>
          </w:tcPr>
          <w:p w14:paraId="4B1E8A6E" w14:textId="34E2CB8C" w:rsidR="001915FD" w:rsidRPr="005B6BA7" w:rsidRDefault="00500FAE" w:rsidP="001915FD">
            <w:proofErr w:type="spellStart"/>
            <w:r>
              <w:t>Pacted</w:t>
            </w:r>
            <w:proofErr w:type="spellEnd"/>
            <w:r>
              <w:t xml:space="preserve"> transitions</w:t>
            </w:r>
          </w:p>
        </w:tc>
        <w:tc>
          <w:tcPr>
            <w:tcW w:w="5054" w:type="dxa"/>
          </w:tcPr>
          <w:p w14:paraId="6DB16E0F" w14:textId="6E2B8E1B" w:rsidR="001915FD" w:rsidRPr="007B5FBB" w:rsidRDefault="00500FAE" w:rsidP="001915FD">
            <w:r>
              <w:t>Watch the “No” movie in class</w:t>
            </w:r>
          </w:p>
        </w:tc>
      </w:tr>
      <w:tr w:rsidR="00500FAE" w:rsidRPr="007B5FBB" w14:paraId="103E7396" w14:textId="77777777" w:rsidTr="00F1587C">
        <w:tc>
          <w:tcPr>
            <w:tcW w:w="1048" w:type="dxa"/>
          </w:tcPr>
          <w:p w14:paraId="1E4678AB" w14:textId="4A7DD4D5" w:rsidR="00500FAE" w:rsidRDefault="00F1587C" w:rsidP="001915FD">
            <w:r>
              <w:lastRenderedPageBreak/>
              <w:t xml:space="preserve">M </w:t>
            </w:r>
            <w:r w:rsidR="00500FAE">
              <w:t>Feb. 22</w:t>
            </w:r>
          </w:p>
        </w:tc>
        <w:tc>
          <w:tcPr>
            <w:tcW w:w="2754" w:type="dxa"/>
          </w:tcPr>
          <w:p w14:paraId="10900D78" w14:textId="17F79D98" w:rsidR="00500FAE" w:rsidRPr="005B6BA7" w:rsidRDefault="00500FAE" w:rsidP="001915FD">
            <w:r>
              <w:t>Chile continued</w:t>
            </w:r>
          </w:p>
        </w:tc>
        <w:tc>
          <w:tcPr>
            <w:tcW w:w="5054" w:type="dxa"/>
          </w:tcPr>
          <w:p w14:paraId="016163CD" w14:textId="6F6EDA64" w:rsidR="00500FAE" w:rsidRPr="007B5FBB" w:rsidRDefault="00500FAE" w:rsidP="001915FD">
            <w:r>
              <w:t>Watch the “No” movie in class</w:t>
            </w:r>
          </w:p>
        </w:tc>
      </w:tr>
    </w:tbl>
    <w:p w14:paraId="5ECF300B" w14:textId="77777777" w:rsidR="001915FD" w:rsidRDefault="001915FD" w:rsidP="001915FD">
      <w:pPr>
        <w:rPr>
          <w:b/>
        </w:rPr>
      </w:pPr>
    </w:p>
    <w:p w14:paraId="4D73003E" w14:textId="4B95B967" w:rsidR="001915FD" w:rsidRPr="007B5FBB" w:rsidRDefault="009C1EE7" w:rsidP="001915FD">
      <w:pPr>
        <w:rPr>
          <w:b/>
        </w:rPr>
      </w:pPr>
      <w:r>
        <w:rPr>
          <w:b/>
        </w:rPr>
        <w:t>Revolutions</w:t>
      </w:r>
      <w:r w:rsidR="00590907">
        <w:rPr>
          <w:b/>
        </w:rPr>
        <w:t xml:space="preserve"> </w:t>
      </w:r>
      <w:r>
        <w:rPr>
          <w:b/>
        </w:rPr>
        <w:t>in Latin America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0"/>
        <w:gridCol w:w="2711"/>
        <w:gridCol w:w="5077"/>
      </w:tblGrid>
      <w:tr w:rsidR="001915FD" w:rsidRPr="007B5FBB" w14:paraId="3B01744B" w14:textId="77777777" w:rsidTr="00F43774">
        <w:tc>
          <w:tcPr>
            <w:tcW w:w="1050" w:type="dxa"/>
          </w:tcPr>
          <w:p w14:paraId="4FDD3A17" w14:textId="350D4CC2" w:rsidR="001915FD" w:rsidRPr="007B5FBB" w:rsidRDefault="00F1587C" w:rsidP="001915FD">
            <w:r>
              <w:t xml:space="preserve">W </w:t>
            </w:r>
            <w:r w:rsidR="00590907">
              <w:t>Feb. 24</w:t>
            </w:r>
          </w:p>
        </w:tc>
        <w:tc>
          <w:tcPr>
            <w:tcW w:w="2711" w:type="dxa"/>
          </w:tcPr>
          <w:p w14:paraId="750A6FF3" w14:textId="0FAA0369" w:rsidR="001915FD" w:rsidRPr="007B5FBB" w:rsidRDefault="00590907" w:rsidP="001915FD">
            <w:r>
              <w:t>Revolutions and Insurgencies</w:t>
            </w:r>
          </w:p>
        </w:tc>
        <w:tc>
          <w:tcPr>
            <w:tcW w:w="5077" w:type="dxa"/>
          </w:tcPr>
          <w:p w14:paraId="2C75B730" w14:textId="5B3382F0" w:rsidR="001915FD" w:rsidRPr="007B5FBB" w:rsidRDefault="009C1EE7" w:rsidP="001915FD">
            <w:r>
              <w:t xml:space="preserve">Chapter 10 in </w:t>
            </w:r>
            <w:proofErr w:type="spellStart"/>
            <w:r>
              <w:t>Hellinger</w:t>
            </w:r>
            <w:proofErr w:type="spellEnd"/>
          </w:p>
        </w:tc>
      </w:tr>
      <w:tr w:rsidR="001915FD" w:rsidRPr="007B5FBB" w14:paraId="1F81B01D" w14:textId="77777777" w:rsidTr="00F43774">
        <w:tc>
          <w:tcPr>
            <w:tcW w:w="1050" w:type="dxa"/>
          </w:tcPr>
          <w:p w14:paraId="41D74281" w14:textId="5A467967" w:rsidR="001915FD" w:rsidRPr="00590907" w:rsidRDefault="00F1587C" w:rsidP="001915FD">
            <w:r>
              <w:t xml:space="preserve">M </w:t>
            </w:r>
            <w:r w:rsidR="00590907" w:rsidRPr="00590907">
              <w:t>Feb. 29</w:t>
            </w:r>
          </w:p>
        </w:tc>
        <w:tc>
          <w:tcPr>
            <w:tcW w:w="2711" w:type="dxa"/>
          </w:tcPr>
          <w:p w14:paraId="7A1F1FDC" w14:textId="08519742" w:rsidR="001915FD" w:rsidRPr="00590907" w:rsidRDefault="00590907" w:rsidP="001915FD">
            <w:r w:rsidRPr="00590907">
              <w:t>Cuba</w:t>
            </w:r>
          </w:p>
        </w:tc>
        <w:tc>
          <w:tcPr>
            <w:tcW w:w="5077" w:type="dxa"/>
          </w:tcPr>
          <w:p w14:paraId="07C4AF31" w14:textId="78D90DC2" w:rsidR="001915FD" w:rsidRPr="00590907" w:rsidRDefault="000B0596" w:rsidP="00660EDA">
            <w:hyperlink r:id="rId14" w:history="1">
              <w:r w:rsidR="00660EDA" w:rsidRPr="00660EDA">
                <w:rPr>
                  <w:rStyle w:val="Hyperlink"/>
                </w:rPr>
                <w:t>“The Future is Coming: Observations and Reflections on Cuba.”</w:t>
              </w:r>
            </w:hyperlink>
            <w:r w:rsidR="00660EDA">
              <w:t xml:space="preserve"> Also search the Inter-American Dialogue website for other recent articles on Cuba. </w:t>
            </w:r>
          </w:p>
        </w:tc>
      </w:tr>
    </w:tbl>
    <w:p w14:paraId="4D4DFCAF" w14:textId="77777777" w:rsidR="001915FD" w:rsidRDefault="001915FD" w:rsidP="001915FD">
      <w:pPr>
        <w:rPr>
          <w:b/>
        </w:rPr>
      </w:pPr>
    </w:p>
    <w:p w14:paraId="5E124EAD" w14:textId="4507B4E7" w:rsidR="00590907" w:rsidRPr="007B5FBB" w:rsidRDefault="00590907" w:rsidP="00590907">
      <w:pPr>
        <w:rPr>
          <w:b/>
        </w:rPr>
      </w:pPr>
      <w:r>
        <w:rPr>
          <w:b/>
        </w:rPr>
        <w:t>Midterm Exam</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2520"/>
        <w:gridCol w:w="5598"/>
      </w:tblGrid>
      <w:tr w:rsidR="00590907" w:rsidRPr="00982A40" w14:paraId="6DD351B5" w14:textId="77777777" w:rsidTr="00F1587C">
        <w:tc>
          <w:tcPr>
            <w:tcW w:w="1458" w:type="dxa"/>
          </w:tcPr>
          <w:p w14:paraId="7F613962" w14:textId="5CAC56D5" w:rsidR="00590907" w:rsidRPr="00982A40" w:rsidRDefault="00F1587C" w:rsidP="00590907">
            <w:r>
              <w:t xml:space="preserve">W </w:t>
            </w:r>
            <w:r w:rsidR="00590907" w:rsidRPr="00982A40">
              <w:t>March 2</w:t>
            </w:r>
          </w:p>
        </w:tc>
        <w:tc>
          <w:tcPr>
            <w:tcW w:w="2520" w:type="dxa"/>
          </w:tcPr>
          <w:p w14:paraId="4FE3578A" w14:textId="77777777" w:rsidR="00590907" w:rsidRPr="00982A40" w:rsidRDefault="00590907" w:rsidP="00590907">
            <w:r w:rsidRPr="00982A40">
              <w:t>Review for Midterm</w:t>
            </w:r>
          </w:p>
        </w:tc>
        <w:tc>
          <w:tcPr>
            <w:tcW w:w="5598" w:type="dxa"/>
          </w:tcPr>
          <w:p w14:paraId="5FA23B8C" w14:textId="77777777" w:rsidR="00590907" w:rsidRPr="00982A40" w:rsidRDefault="00590907" w:rsidP="00590907">
            <w:r w:rsidRPr="00982A40">
              <w:t>Come prepared with questions to review</w:t>
            </w:r>
          </w:p>
        </w:tc>
      </w:tr>
      <w:tr w:rsidR="00590907" w:rsidRPr="007B5FBB" w14:paraId="27AF54BB" w14:textId="77777777" w:rsidTr="00F1587C">
        <w:tc>
          <w:tcPr>
            <w:tcW w:w="1458" w:type="dxa"/>
          </w:tcPr>
          <w:p w14:paraId="5EF28384" w14:textId="5A8C113A" w:rsidR="00590907" w:rsidRPr="007B5FBB" w:rsidRDefault="00F1587C" w:rsidP="00590907">
            <w:r>
              <w:t xml:space="preserve">M </w:t>
            </w:r>
            <w:r w:rsidR="00590907">
              <w:t>March 7</w:t>
            </w:r>
          </w:p>
        </w:tc>
        <w:tc>
          <w:tcPr>
            <w:tcW w:w="2520" w:type="dxa"/>
          </w:tcPr>
          <w:p w14:paraId="18AC350C" w14:textId="77777777" w:rsidR="00590907" w:rsidRPr="007B5FBB" w:rsidRDefault="00590907" w:rsidP="00590907">
            <w:r>
              <w:t xml:space="preserve"> Midterm Exam</w:t>
            </w:r>
          </w:p>
        </w:tc>
        <w:tc>
          <w:tcPr>
            <w:tcW w:w="5598" w:type="dxa"/>
          </w:tcPr>
          <w:p w14:paraId="217BDBE3" w14:textId="16DE1FD1" w:rsidR="00590907" w:rsidRPr="00F43774" w:rsidRDefault="00590907" w:rsidP="00590907">
            <w:pPr>
              <w:rPr>
                <w:b/>
              </w:rPr>
            </w:pPr>
            <w:r w:rsidRPr="00F43774">
              <w:rPr>
                <w:b/>
              </w:rPr>
              <w:t>ONLINE</w:t>
            </w:r>
          </w:p>
        </w:tc>
      </w:tr>
    </w:tbl>
    <w:p w14:paraId="0C52456E" w14:textId="77777777" w:rsidR="00590907" w:rsidRPr="007B5FBB" w:rsidRDefault="00590907" w:rsidP="00590907">
      <w:pPr>
        <w:rPr>
          <w:b/>
        </w:rPr>
      </w:pPr>
    </w:p>
    <w:p w14:paraId="10D45B40" w14:textId="46B3A799" w:rsidR="001915FD" w:rsidRPr="007B5FBB" w:rsidRDefault="00590907" w:rsidP="001915FD">
      <w:pPr>
        <w:rPr>
          <w:b/>
        </w:rPr>
      </w:pPr>
      <w:r>
        <w:rPr>
          <w:b/>
        </w:rPr>
        <w:t>Drug Trafficking in the Americas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2070"/>
        <w:gridCol w:w="5490"/>
      </w:tblGrid>
      <w:tr w:rsidR="001915FD" w:rsidRPr="007B5FBB" w14:paraId="3F6CA21F" w14:textId="77777777" w:rsidTr="00F43774">
        <w:tc>
          <w:tcPr>
            <w:tcW w:w="1368" w:type="dxa"/>
          </w:tcPr>
          <w:p w14:paraId="3DBD517C" w14:textId="706FBA7E" w:rsidR="001915FD" w:rsidRDefault="00F43774" w:rsidP="001915FD">
            <w:r>
              <w:t xml:space="preserve">W </w:t>
            </w:r>
            <w:r w:rsidR="00590907">
              <w:t>March 9</w:t>
            </w:r>
          </w:p>
        </w:tc>
        <w:tc>
          <w:tcPr>
            <w:tcW w:w="2070" w:type="dxa"/>
          </w:tcPr>
          <w:p w14:paraId="4C42D1F1" w14:textId="699EAD7B" w:rsidR="001915FD" w:rsidRDefault="00590907" w:rsidP="00590907">
            <w:r>
              <w:t>Background and current issues</w:t>
            </w:r>
          </w:p>
        </w:tc>
        <w:tc>
          <w:tcPr>
            <w:tcW w:w="5490" w:type="dxa"/>
          </w:tcPr>
          <w:p w14:paraId="1EE1537D" w14:textId="77777777" w:rsidR="001915FD" w:rsidRDefault="009230FB" w:rsidP="009230FB">
            <w:r>
              <w:t>Chapter 11, pages 319-327</w:t>
            </w:r>
          </w:p>
          <w:p w14:paraId="7EEF5A6A" w14:textId="683FCB55" w:rsidR="009230FB" w:rsidRDefault="009230FB" w:rsidP="009230FB">
            <w:r>
              <w:t>“Rethinking the Drug War in Central America and Mexico: Analysis and Recommendations for Legislators,” The Mesoamerican Working Group (SAKAI)</w:t>
            </w:r>
          </w:p>
        </w:tc>
      </w:tr>
    </w:tbl>
    <w:p w14:paraId="488DC07D" w14:textId="454C9FA0" w:rsidR="001915FD" w:rsidRDefault="001915FD" w:rsidP="001915FD">
      <w:pPr>
        <w:rPr>
          <w:b/>
        </w:rPr>
      </w:pPr>
    </w:p>
    <w:p w14:paraId="2C50D90B" w14:textId="34A3446D" w:rsidR="00590907" w:rsidRPr="007B5FBB" w:rsidRDefault="00590907" w:rsidP="001915FD">
      <w:pPr>
        <w:rPr>
          <w:b/>
        </w:rPr>
      </w:pPr>
      <w:r>
        <w:rPr>
          <w:b/>
        </w:rPr>
        <w:t>SPRING BREAK</w:t>
      </w:r>
    </w:p>
    <w:p w14:paraId="011E4F7C" w14:textId="77777777" w:rsidR="001915FD" w:rsidRPr="007B5FBB" w:rsidRDefault="001915FD" w:rsidP="001915FD"/>
    <w:p w14:paraId="59277148" w14:textId="68E23D4F" w:rsidR="001915FD" w:rsidRPr="007B5FBB" w:rsidRDefault="004C1F6D" w:rsidP="001915FD">
      <w:r>
        <w:rPr>
          <w:b/>
        </w:rPr>
        <w:t xml:space="preserve">Civil Society, Social Movements, and </w:t>
      </w:r>
      <w:r w:rsidR="001915FD">
        <w:rPr>
          <w:b/>
        </w:rPr>
        <w:t>Policy Briefs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2236"/>
        <w:gridCol w:w="5072"/>
      </w:tblGrid>
      <w:tr w:rsidR="001915FD" w:rsidRPr="007B5FBB" w14:paraId="1C3EFE77" w14:textId="77777777" w:rsidTr="00F43774">
        <w:tc>
          <w:tcPr>
            <w:tcW w:w="1548" w:type="dxa"/>
          </w:tcPr>
          <w:p w14:paraId="5931B32B" w14:textId="095272C8" w:rsidR="001915FD" w:rsidRPr="007B5FBB" w:rsidRDefault="00F43774" w:rsidP="001915FD">
            <w:r>
              <w:t xml:space="preserve">M </w:t>
            </w:r>
            <w:r w:rsidR="00997413">
              <w:t xml:space="preserve">March </w:t>
            </w:r>
            <w:r w:rsidR="00590907">
              <w:t>21</w:t>
            </w:r>
          </w:p>
        </w:tc>
        <w:tc>
          <w:tcPr>
            <w:tcW w:w="2236" w:type="dxa"/>
          </w:tcPr>
          <w:p w14:paraId="62B3548E" w14:textId="613458F1" w:rsidR="001915FD" w:rsidRPr="007B5FBB" w:rsidRDefault="004C1F6D" w:rsidP="004C1F6D">
            <w:r>
              <w:t xml:space="preserve">Social movements </w:t>
            </w:r>
          </w:p>
        </w:tc>
        <w:tc>
          <w:tcPr>
            <w:tcW w:w="5072" w:type="dxa"/>
          </w:tcPr>
          <w:p w14:paraId="14BFC6EC" w14:textId="03E0F268" w:rsidR="001915FD" w:rsidRPr="007B5FBB" w:rsidRDefault="004C1F6D" w:rsidP="001915FD">
            <w:r>
              <w:t xml:space="preserve">Chapter 11 in </w:t>
            </w:r>
            <w:proofErr w:type="spellStart"/>
            <w:r>
              <w:t>Hellinger</w:t>
            </w:r>
            <w:proofErr w:type="spellEnd"/>
          </w:p>
        </w:tc>
      </w:tr>
      <w:tr w:rsidR="001915FD" w:rsidRPr="007B5FBB" w14:paraId="57E8FA18" w14:textId="77777777" w:rsidTr="00F43774">
        <w:tc>
          <w:tcPr>
            <w:tcW w:w="1548" w:type="dxa"/>
          </w:tcPr>
          <w:p w14:paraId="37B4CD95" w14:textId="3B0A11A3" w:rsidR="001915FD" w:rsidRPr="007B5FBB" w:rsidRDefault="00F43774" w:rsidP="001915FD">
            <w:r>
              <w:t xml:space="preserve">W </w:t>
            </w:r>
            <w:r w:rsidR="00997413">
              <w:t xml:space="preserve">March </w:t>
            </w:r>
            <w:r w:rsidR="00590907">
              <w:t>23</w:t>
            </w:r>
          </w:p>
        </w:tc>
        <w:tc>
          <w:tcPr>
            <w:tcW w:w="2236" w:type="dxa"/>
          </w:tcPr>
          <w:p w14:paraId="2E3FA95E" w14:textId="77643E64" w:rsidR="001915FD" w:rsidRPr="007B5FBB" w:rsidRDefault="00590907" w:rsidP="001915FD">
            <w:r>
              <w:t>Workshop on policy briefs</w:t>
            </w:r>
          </w:p>
        </w:tc>
        <w:tc>
          <w:tcPr>
            <w:tcW w:w="5072" w:type="dxa"/>
          </w:tcPr>
          <w:p w14:paraId="5B5145A0" w14:textId="00DBE09D" w:rsidR="001915FD" w:rsidRPr="008252CD" w:rsidRDefault="004C1F6D" w:rsidP="001915FD">
            <w:pPr>
              <w:rPr>
                <w:b/>
              </w:rPr>
            </w:pPr>
            <w:r>
              <w:rPr>
                <w:b/>
              </w:rPr>
              <w:t>Bring draft of policy brief proposal to class</w:t>
            </w:r>
          </w:p>
        </w:tc>
      </w:tr>
      <w:tr w:rsidR="00590907" w:rsidRPr="007B5FBB" w14:paraId="65729F10" w14:textId="77777777" w:rsidTr="00F43774">
        <w:tc>
          <w:tcPr>
            <w:tcW w:w="1548" w:type="dxa"/>
          </w:tcPr>
          <w:p w14:paraId="636A6E2F" w14:textId="0C536FC9" w:rsidR="00590907" w:rsidRDefault="00F43774" w:rsidP="001915FD">
            <w:r>
              <w:t xml:space="preserve">M </w:t>
            </w:r>
            <w:r w:rsidR="004C1F6D">
              <w:t>March 28</w:t>
            </w:r>
          </w:p>
        </w:tc>
        <w:tc>
          <w:tcPr>
            <w:tcW w:w="2236" w:type="dxa"/>
          </w:tcPr>
          <w:p w14:paraId="0511F345" w14:textId="30450E30" w:rsidR="00590907" w:rsidRDefault="004C1F6D" w:rsidP="001915FD">
            <w:r>
              <w:t>Indigenous politics</w:t>
            </w:r>
          </w:p>
        </w:tc>
        <w:tc>
          <w:tcPr>
            <w:tcW w:w="5072" w:type="dxa"/>
          </w:tcPr>
          <w:p w14:paraId="28325EB3" w14:textId="2F67D424" w:rsidR="00F43774" w:rsidRDefault="00F43774" w:rsidP="001915FD">
            <w:pPr>
              <w:rPr>
                <w:b/>
              </w:rPr>
            </w:pPr>
            <w:r>
              <w:rPr>
                <w:b/>
              </w:rPr>
              <w:t>ONLINE</w:t>
            </w:r>
          </w:p>
          <w:p w14:paraId="0D3BE373" w14:textId="609AA82B" w:rsidR="00590907" w:rsidRDefault="004C1F6D" w:rsidP="001915FD">
            <w:pPr>
              <w:rPr>
                <w:b/>
              </w:rPr>
            </w:pPr>
            <w:r>
              <w:rPr>
                <w:b/>
              </w:rPr>
              <w:t>Policy Brief Proposal Due</w:t>
            </w:r>
            <w:r w:rsidR="00F43774">
              <w:rPr>
                <w:b/>
              </w:rPr>
              <w:t xml:space="preserve"> – Assignments tab on Sakai</w:t>
            </w:r>
          </w:p>
          <w:p w14:paraId="1CAE4AA7" w14:textId="4D917B4F" w:rsidR="004C1F6D" w:rsidRPr="008252CD" w:rsidRDefault="004C1F6D" w:rsidP="001915FD">
            <w:pPr>
              <w:rPr>
                <w:b/>
              </w:rPr>
            </w:pPr>
            <w:r>
              <w:t xml:space="preserve">Van </w:t>
            </w:r>
            <w:proofErr w:type="spellStart"/>
            <w:r>
              <w:t>Cott</w:t>
            </w:r>
            <w:proofErr w:type="spellEnd"/>
            <w:r>
              <w:t>, “Latin America’s Indigenous People’s Movements”</w:t>
            </w:r>
          </w:p>
        </w:tc>
      </w:tr>
    </w:tbl>
    <w:p w14:paraId="6E40059A" w14:textId="77777777" w:rsidR="00997413" w:rsidRPr="007B5FBB" w:rsidRDefault="00997413" w:rsidP="001915FD">
      <w:pPr>
        <w:rPr>
          <w:b/>
        </w:rPr>
      </w:pPr>
    </w:p>
    <w:p w14:paraId="2923DB8F" w14:textId="18FB7CF4" w:rsidR="001915FD" w:rsidRPr="00B74830" w:rsidRDefault="004C1F6D" w:rsidP="001915FD">
      <w:pPr>
        <w:rPr>
          <w:b/>
        </w:rPr>
      </w:pPr>
      <w:r>
        <w:rPr>
          <w:b/>
        </w:rPr>
        <w:t>Political Institutions in Latin America</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7"/>
        <w:gridCol w:w="2929"/>
        <w:gridCol w:w="5060"/>
      </w:tblGrid>
      <w:tr w:rsidR="001915FD" w:rsidRPr="007B5FBB" w14:paraId="6D477817" w14:textId="77777777" w:rsidTr="00F43774">
        <w:tc>
          <w:tcPr>
            <w:tcW w:w="1227" w:type="dxa"/>
          </w:tcPr>
          <w:p w14:paraId="5FAAC51B" w14:textId="3D423E1F" w:rsidR="001915FD" w:rsidRPr="007B5FBB" w:rsidRDefault="00F43774" w:rsidP="00F43774">
            <w:pPr>
              <w:ind w:right="-159"/>
            </w:pPr>
            <w:r>
              <w:t xml:space="preserve">W </w:t>
            </w:r>
            <w:r w:rsidR="004C1F6D">
              <w:t>March 30</w:t>
            </w:r>
          </w:p>
        </w:tc>
        <w:tc>
          <w:tcPr>
            <w:tcW w:w="2929" w:type="dxa"/>
          </w:tcPr>
          <w:p w14:paraId="35587394" w14:textId="3B595774" w:rsidR="001915FD" w:rsidRPr="007B5FBB" w:rsidRDefault="004C1F6D" w:rsidP="004C1F6D">
            <w:r>
              <w:t>Parties and the rise and fall (?) of the left</w:t>
            </w:r>
          </w:p>
        </w:tc>
        <w:tc>
          <w:tcPr>
            <w:tcW w:w="5060" w:type="dxa"/>
          </w:tcPr>
          <w:p w14:paraId="1D56B548" w14:textId="2A2F1FCA" w:rsidR="004C1F6D" w:rsidRPr="007B5FBB" w:rsidRDefault="004C1F6D" w:rsidP="004C1F6D">
            <w:r>
              <w:t xml:space="preserve">Chapter 12 in </w:t>
            </w:r>
            <w:proofErr w:type="spellStart"/>
            <w:r>
              <w:t>Hellinger</w:t>
            </w:r>
            <w:proofErr w:type="spellEnd"/>
          </w:p>
          <w:p w14:paraId="09326488" w14:textId="6D7CCBE3" w:rsidR="001915FD" w:rsidRPr="007B5FBB" w:rsidRDefault="001915FD" w:rsidP="001915FD"/>
        </w:tc>
      </w:tr>
      <w:tr w:rsidR="001915FD" w:rsidRPr="007B5FBB" w14:paraId="7FE50F00" w14:textId="77777777" w:rsidTr="00F43774">
        <w:tc>
          <w:tcPr>
            <w:tcW w:w="1227" w:type="dxa"/>
          </w:tcPr>
          <w:p w14:paraId="69D6FD85" w14:textId="31560B52" w:rsidR="001915FD" w:rsidRPr="007B5FBB" w:rsidRDefault="00F43774" w:rsidP="001915FD">
            <w:r>
              <w:t xml:space="preserve">M </w:t>
            </w:r>
            <w:r w:rsidR="004C1F6D">
              <w:t>April 4</w:t>
            </w:r>
          </w:p>
        </w:tc>
        <w:tc>
          <w:tcPr>
            <w:tcW w:w="2929" w:type="dxa"/>
          </w:tcPr>
          <w:p w14:paraId="77C8B832" w14:textId="68CC06EE" w:rsidR="001915FD" w:rsidRPr="007B5FBB" w:rsidRDefault="004C1F6D" w:rsidP="001915FD">
            <w:r>
              <w:t>Venezuela</w:t>
            </w:r>
          </w:p>
        </w:tc>
        <w:tc>
          <w:tcPr>
            <w:tcW w:w="5060" w:type="dxa"/>
          </w:tcPr>
          <w:p w14:paraId="6A4F510B" w14:textId="7BADED52" w:rsidR="001915FD" w:rsidRPr="007B5FBB" w:rsidRDefault="00256478" w:rsidP="00256478">
            <w:r>
              <w:t>Reading TBD</w:t>
            </w:r>
          </w:p>
        </w:tc>
      </w:tr>
      <w:tr w:rsidR="004C1F6D" w:rsidRPr="007B5FBB" w14:paraId="2437D62C" w14:textId="77777777" w:rsidTr="00F43774">
        <w:tc>
          <w:tcPr>
            <w:tcW w:w="1227" w:type="dxa"/>
          </w:tcPr>
          <w:p w14:paraId="7EC1E0B0" w14:textId="4CFD1D62" w:rsidR="004C1F6D" w:rsidRDefault="00F43774" w:rsidP="001915FD">
            <w:r>
              <w:t xml:space="preserve">W </w:t>
            </w:r>
            <w:r w:rsidR="004C1F6D">
              <w:t>April 6</w:t>
            </w:r>
          </w:p>
        </w:tc>
        <w:tc>
          <w:tcPr>
            <w:tcW w:w="2929" w:type="dxa"/>
          </w:tcPr>
          <w:p w14:paraId="6ED5AC35" w14:textId="09B7CE05" w:rsidR="004C1F6D" w:rsidRDefault="00A77CF2" w:rsidP="001915FD">
            <w:r>
              <w:t xml:space="preserve">Constitutions, </w:t>
            </w:r>
            <w:r w:rsidR="004C1F6D">
              <w:t>elections</w:t>
            </w:r>
            <w:r>
              <w:t>, and the rule of law</w:t>
            </w:r>
          </w:p>
        </w:tc>
        <w:tc>
          <w:tcPr>
            <w:tcW w:w="5060" w:type="dxa"/>
          </w:tcPr>
          <w:p w14:paraId="163C593A" w14:textId="7667BD6A" w:rsidR="004C1F6D" w:rsidRPr="007B5FBB" w:rsidRDefault="004C1F6D" w:rsidP="001915FD">
            <w:r>
              <w:t>Chapter</w:t>
            </w:r>
            <w:r w:rsidR="00A77CF2">
              <w:t>s</w:t>
            </w:r>
            <w:r>
              <w:t xml:space="preserve"> 13 </w:t>
            </w:r>
            <w:r w:rsidR="00A77CF2">
              <w:t xml:space="preserve">and 14 </w:t>
            </w:r>
            <w:r>
              <w:t xml:space="preserve">in </w:t>
            </w:r>
            <w:proofErr w:type="spellStart"/>
            <w:r>
              <w:t>Hellinger</w:t>
            </w:r>
            <w:proofErr w:type="spellEnd"/>
          </w:p>
        </w:tc>
      </w:tr>
    </w:tbl>
    <w:p w14:paraId="117D6472" w14:textId="77777777" w:rsidR="001915FD" w:rsidRDefault="001915FD" w:rsidP="001915FD">
      <w:pPr>
        <w:rPr>
          <w:b/>
        </w:rPr>
      </w:pPr>
    </w:p>
    <w:p w14:paraId="12831D31" w14:textId="266CF814" w:rsidR="001915FD" w:rsidRPr="007B5FBB" w:rsidRDefault="00A77CF2" w:rsidP="001915FD">
      <w:pPr>
        <w:rPr>
          <w:b/>
        </w:rPr>
      </w:pPr>
      <w:r>
        <w:rPr>
          <w:b/>
        </w:rPr>
        <w:t>Latin America in the World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1890"/>
        <w:gridCol w:w="5598"/>
      </w:tblGrid>
      <w:tr w:rsidR="001915FD" w:rsidRPr="007B5FBB" w14:paraId="76DA9BE0" w14:textId="77777777" w:rsidTr="00F43774">
        <w:tc>
          <w:tcPr>
            <w:tcW w:w="1368" w:type="dxa"/>
          </w:tcPr>
          <w:p w14:paraId="4B03A7FB" w14:textId="255D1537" w:rsidR="001915FD" w:rsidRPr="007B5FBB" w:rsidRDefault="00F43774" w:rsidP="001915FD">
            <w:r>
              <w:t xml:space="preserve">M </w:t>
            </w:r>
            <w:r w:rsidR="004C1F6D">
              <w:t>April 11</w:t>
            </w:r>
          </w:p>
        </w:tc>
        <w:tc>
          <w:tcPr>
            <w:tcW w:w="1890" w:type="dxa"/>
          </w:tcPr>
          <w:p w14:paraId="2E6C2CDE" w14:textId="7180F475" w:rsidR="001915FD" w:rsidRPr="007B5FBB" w:rsidRDefault="00A77CF2" w:rsidP="001915FD">
            <w:r>
              <w:t>The Environment</w:t>
            </w:r>
          </w:p>
        </w:tc>
        <w:tc>
          <w:tcPr>
            <w:tcW w:w="5598" w:type="dxa"/>
          </w:tcPr>
          <w:p w14:paraId="62330B66" w14:textId="5B493C91" w:rsidR="00F43774" w:rsidRPr="00F43774" w:rsidRDefault="00F43774" w:rsidP="00A77CF2">
            <w:pPr>
              <w:rPr>
                <w:b/>
              </w:rPr>
            </w:pPr>
            <w:r w:rsidRPr="00F43774">
              <w:rPr>
                <w:b/>
              </w:rPr>
              <w:t>ONLINE</w:t>
            </w:r>
          </w:p>
          <w:p w14:paraId="6BA86F67" w14:textId="37C6C625" w:rsidR="00A77CF2" w:rsidRDefault="00A77CF2" w:rsidP="00A77CF2">
            <w:r>
              <w:t xml:space="preserve">Chapter 15 in </w:t>
            </w:r>
            <w:proofErr w:type="spellStart"/>
            <w:r>
              <w:t>Hellinger</w:t>
            </w:r>
            <w:proofErr w:type="spellEnd"/>
          </w:p>
          <w:p w14:paraId="2B296297" w14:textId="77777777" w:rsidR="00A77CF2" w:rsidRDefault="00A77CF2" w:rsidP="00A77CF2">
            <w:r>
              <w:t xml:space="preserve">Gone Today, Here Tomorrow: How One Brazilian </w:t>
            </w:r>
            <w:r>
              <w:lastRenderedPageBreak/>
              <w:t>City is Rescuing the Amazon</w:t>
            </w:r>
          </w:p>
          <w:p w14:paraId="6DB7FC31" w14:textId="77777777" w:rsidR="00A77CF2" w:rsidRDefault="000B0596" w:rsidP="00A77CF2">
            <w:hyperlink r:id="rId15" w:history="1">
              <w:r w:rsidR="00A77CF2" w:rsidRPr="000F5B69">
                <w:rPr>
                  <w:rStyle w:val="Hyperlink"/>
                </w:rPr>
                <w:t>https://www.youtube.com/watch?v=8tjoCdXel70&amp;feature=youtu.be</w:t>
              </w:r>
            </w:hyperlink>
          </w:p>
          <w:p w14:paraId="20E11B22" w14:textId="77777777" w:rsidR="00500FAE" w:rsidRPr="00725E47" w:rsidRDefault="00500FAE" w:rsidP="00A77CF2"/>
        </w:tc>
      </w:tr>
      <w:tr w:rsidR="001915FD" w:rsidRPr="007B5FBB" w14:paraId="7520A3F5" w14:textId="77777777" w:rsidTr="00F43774">
        <w:tc>
          <w:tcPr>
            <w:tcW w:w="1368" w:type="dxa"/>
          </w:tcPr>
          <w:p w14:paraId="3B9AC6E1" w14:textId="7F03A5EF" w:rsidR="001915FD" w:rsidRPr="007B5FBB" w:rsidRDefault="00F43774" w:rsidP="001915FD">
            <w:r>
              <w:lastRenderedPageBreak/>
              <w:t xml:space="preserve">W </w:t>
            </w:r>
            <w:r w:rsidR="004C1F6D">
              <w:t>April 13</w:t>
            </w:r>
          </w:p>
        </w:tc>
        <w:tc>
          <w:tcPr>
            <w:tcW w:w="1890" w:type="dxa"/>
          </w:tcPr>
          <w:p w14:paraId="2C504495" w14:textId="5A042265" w:rsidR="001915FD" w:rsidRPr="006364AB" w:rsidRDefault="00A77CF2" w:rsidP="001915FD">
            <w:pPr>
              <w:rPr>
                <w:b/>
              </w:rPr>
            </w:pPr>
            <w:r>
              <w:t>Trade agreements</w:t>
            </w:r>
          </w:p>
        </w:tc>
        <w:tc>
          <w:tcPr>
            <w:tcW w:w="5598" w:type="dxa"/>
          </w:tcPr>
          <w:p w14:paraId="2C7A42E8" w14:textId="7F08478D" w:rsidR="001915FD" w:rsidRDefault="00256478" w:rsidP="00256478">
            <w:r>
              <w:t xml:space="preserve">See Summer 2015 issue of the America’s Quarterly and choose 3 articles to read: </w:t>
            </w:r>
            <w:hyperlink r:id="rId16" w:history="1">
              <w:r w:rsidRPr="006475F3">
                <w:rPr>
                  <w:rStyle w:val="Hyperlink"/>
                </w:rPr>
                <w:t>http://americasquarterly.org/content/trade-back</w:t>
              </w:r>
            </w:hyperlink>
          </w:p>
          <w:p w14:paraId="1E63C8F2" w14:textId="23F2963C" w:rsidR="00256478" w:rsidRPr="007B5FBB" w:rsidRDefault="00256478" w:rsidP="00256478"/>
        </w:tc>
      </w:tr>
      <w:tr w:rsidR="00DA4B23" w:rsidRPr="007B5FBB" w14:paraId="0610B798" w14:textId="77777777" w:rsidTr="00F43774">
        <w:tc>
          <w:tcPr>
            <w:tcW w:w="1368" w:type="dxa"/>
          </w:tcPr>
          <w:p w14:paraId="3CCFB58C" w14:textId="4A01C28D" w:rsidR="00DA4B23" w:rsidRDefault="00F43774" w:rsidP="001915FD">
            <w:r>
              <w:t xml:space="preserve">M </w:t>
            </w:r>
            <w:r w:rsidR="00DA4B23">
              <w:t>April 18</w:t>
            </w:r>
          </w:p>
        </w:tc>
        <w:tc>
          <w:tcPr>
            <w:tcW w:w="1890" w:type="dxa"/>
          </w:tcPr>
          <w:p w14:paraId="07749853" w14:textId="5E9AFCBF" w:rsidR="00DA4B23" w:rsidRDefault="00DA4B23" w:rsidP="001915FD">
            <w:r>
              <w:t>Future directions for democracy and development</w:t>
            </w:r>
          </w:p>
        </w:tc>
        <w:tc>
          <w:tcPr>
            <w:tcW w:w="5598" w:type="dxa"/>
          </w:tcPr>
          <w:p w14:paraId="1F04612D" w14:textId="7ADF2571" w:rsidR="00DA4B23" w:rsidRPr="007B5FBB" w:rsidRDefault="00DA4B23" w:rsidP="001915FD">
            <w:r>
              <w:t xml:space="preserve">Chapter 16 in </w:t>
            </w:r>
            <w:proofErr w:type="spellStart"/>
            <w:r>
              <w:t>Hellinger</w:t>
            </w:r>
            <w:proofErr w:type="spellEnd"/>
          </w:p>
        </w:tc>
      </w:tr>
    </w:tbl>
    <w:p w14:paraId="1E8C295A" w14:textId="77777777" w:rsidR="001915FD" w:rsidRPr="007B5FBB" w:rsidRDefault="001915FD" w:rsidP="001915FD"/>
    <w:p w14:paraId="021B27FB" w14:textId="20E49155" w:rsidR="001915FD" w:rsidRPr="007B5FBB" w:rsidRDefault="001915FD" w:rsidP="001915FD">
      <w:pPr>
        <w:rPr>
          <w:b/>
        </w:rPr>
      </w:pPr>
      <w:r>
        <w:rPr>
          <w:b/>
        </w:rPr>
        <w:t>Policy in the Region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
        <w:gridCol w:w="2880"/>
        <w:gridCol w:w="5598"/>
      </w:tblGrid>
      <w:tr w:rsidR="00DA4B23" w:rsidRPr="007B5FBB" w14:paraId="40BF8393" w14:textId="77777777" w:rsidTr="001915FD">
        <w:tc>
          <w:tcPr>
            <w:tcW w:w="1098" w:type="dxa"/>
          </w:tcPr>
          <w:p w14:paraId="20BEC2DC" w14:textId="0E2769DC" w:rsidR="00DA4B23" w:rsidRDefault="00DA4B23" w:rsidP="001915FD">
            <w:r>
              <w:t>April 20</w:t>
            </w:r>
          </w:p>
        </w:tc>
        <w:tc>
          <w:tcPr>
            <w:tcW w:w="2880" w:type="dxa"/>
          </w:tcPr>
          <w:p w14:paraId="51462C84" w14:textId="1914CD07" w:rsidR="00DA4B23" w:rsidRDefault="00DA4B23" w:rsidP="001915FD">
            <w:r>
              <w:t>Policy Brief Presentations</w:t>
            </w:r>
          </w:p>
        </w:tc>
        <w:tc>
          <w:tcPr>
            <w:tcW w:w="5598" w:type="dxa"/>
          </w:tcPr>
          <w:p w14:paraId="0C269F72" w14:textId="77777777" w:rsidR="00DA4B23" w:rsidRPr="007B5FBB" w:rsidRDefault="00DA4B23" w:rsidP="001915FD"/>
        </w:tc>
      </w:tr>
      <w:tr w:rsidR="001915FD" w:rsidRPr="007B5FBB" w14:paraId="590284B4" w14:textId="77777777" w:rsidTr="001915FD">
        <w:tc>
          <w:tcPr>
            <w:tcW w:w="1098" w:type="dxa"/>
          </w:tcPr>
          <w:p w14:paraId="095A1C05" w14:textId="77777777" w:rsidR="001915FD" w:rsidRPr="007B5FBB" w:rsidRDefault="00997413" w:rsidP="001915FD">
            <w:r>
              <w:t>April 25</w:t>
            </w:r>
          </w:p>
        </w:tc>
        <w:tc>
          <w:tcPr>
            <w:tcW w:w="2880" w:type="dxa"/>
          </w:tcPr>
          <w:p w14:paraId="60F1AAFB" w14:textId="7CC0DDE0" w:rsidR="001915FD" w:rsidRPr="007B5FBB" w:rsidRDefault="00DA4B23" w:rsidP="001915FD">
            <w:r>
              <w:t>Policy Brief Presentations</w:t>
            </w:r>
          </w:p>
        </w:tc>
        <w:tc>
          <w:tcPr>
            <w:tcW w:w="5598" w:type="dxa"/>
          </w:tcPr>
          <w:p w14:paraId="32393DBF" w14:textId="77777777" w:rsidR="001915FD" w:rsidRPr="007B5FBB" w:rsidRDefault="001915FD" w:rsidP="001915FD"/>
        </w:tc>
      </w:tr>
      <w:tr w:rsidR="00997413" w:rsidRPr="007B5FBB" w14:paraId="43F7C3A3" w14:textId="77777777" w:rsidTr="001915FD">
        <w:tc>
          <w:tcPr>
            <w:tcW w:w="1098" w:type="dxa"/>
          </w:tcPr>
          <w:p w14:paraId="50A9CFB2" w14:textId="77777777" w:rsidR="00997413" w:rsidRDefault="00997413" w:rsidP="001915FD">
            <w:r>
              <w:t>April 27</w:t>
            </w:r>
          </w:p>
        </w:tc>
        <w:tc>
          <w:tcPr>
            <w:tcW w:w="2880" w:type="dxa"/>
          </w:tcPr>
          <w:p w14:paraId="1D91C57E" w14:textId="1FA5A072" w:rsidR="00997413" w:rsidRDefault="00DA4B23" w:rsidP="001915FD">
            <w:r>
              <w:t>Policy Brief Presentations</w:t>
            </w:r>
          </w:p>
        </w:tc>
        <w:tc>
          <w:tcPr>
            <w:tcW w:w="5598" w:type="dxa"/>
          </w:tcPr>
          <w:p w14:paraId="7B749EA9" w14:textId="3008E884" w:rsidR="00997413" w:rsidRPr="007B5FBB" w:rsidRDefault="00997413" w:rsidP="00DA4A24"/>
        </w:tc>
      </w:tr>
    </w:tbl>
    <w:p w14:paraId="13192301" w14:textId="77777777" w:rsidR="001915FD" w:rsidRPr="007B5FBB" w:rsidRDefault="001915FD" w:rsidP="001915FD"/>
    <w:p w14:paraId="46608839" w14:textId="2F7FAA70" w:rsidR="001915FD" w:rsidRPr="007B5FBB" w:rsidRDefault="00DA4B23" w:rsidP="001915FD">
      <w:pPr>
        <w:rPr>
          <w:b/>
        </w:rPr>
      </w:pPr>
      <w:r>
        <w:rPr>
          <w:b/>
        </w:rPr>
        <w:t>Final Exam Review</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
        <w:gridCol w:w="2880"/>
        <w:gridCol w:w="5598"/>
      </w:tblGrid>
      <w:tr w:rsidR="001915FD" w:rsidRPr="007B5FBB" w14:paraId="23905E2E" w14:textId="77777777" w:rsidTr="001915FD">
        <w:tc>
          <w:tcPr>
            <w:tcW w:w="1098" w:type="dxa"/>
          </w:tcPr>
          <w:p w14:paraId="0056C8A7" w14:textId="77777777" w:rsidR="001915FD" w:rsidRDefault="00997413" w:rsidP="001915FD">
            <w:r>
              <w:t>May 2</w:t>
            </w:r>
          </w:p>
        </w:tc>
        <w:tc>
          <w:tcPr>
            <w:tcW w:w="2880" w:type="dxa"/>
          </w:tcPr>
          <w:p w14:paraId="1C5C6F42" w14:textId="77777777" w:rsidR="001915FD" w:rsidRPr="007B5FBB" w:rsidRDefault="00DA4A24" w:rsidP="001915FD">
            <w:r>
              <w:t>Review for Final Exam</w:t>
            </w:r>
          </w:p>
        </w:tc>
        <w:tc>
          <w:tcPr>
            <w:tcW w:w="5598" w:type="dxa"/>
          </w:tcPr>
          <w:p w14:paraId="2125007C" w14:textId="77777777" w:rsidR="001915FD" w:rsidRDefault="00DA4A24" w:rsidP="001915FD">
            <w:r>
              <w:t>Final Policy Brief Due</w:t>
            </w:r>
          </w:p>
        </w:tc>
      </w:tr>
    </w:tbl>
    <w:p w14:paraId="7479C8F9" w14:textId="77777777" w:rsidR="001915FD" w:rsidRPr="007B5FBB" w:rsidRDefault="001915FD" w:rsidP="001915FD"/>
    <w:p w14:paraId="7F1FF67C" w14:textId="77777777" w:rsidR="001915FD" w:rsidRPr="00F90EFD" w:rsidRDefault="001915FD" w:rsidP="001915FD">
      <w:pPr>
        <w:rPr>
          <w:b/>
        </w:rPr>
      </w:pPr>
      <w:r>
        <w:rPr>
          <w:b/>
        </w:rPr>
        <w:t xml:space="preserve">Final Exam: </w:t>
      </w:r>
      <w:r w:rsidR="003D70DE">
        <w:rPr>
          <w:b/>
        </w:rPr>
        <w:t>Monday, May 9, 2:45-5:45</w:t>
      </w:r>
    </w:p>
    <w:p w14:paraId="083FE0F8" w14:textId="77777777" w:rsidR="001915FD" w:rsidRDefault="001915FD"/>
    <w:p w14:paraId="3DB7DAF3" w14:textId="77777777" w:rsidR="00500FAE" w:rsidRDefault="00500FAE"/>
    <w:p w14:paraId="438014A3" w14:textId="77777777" w:rsidR="00590907" w:rsidRDefault="00590907"/>
    <w:sectPr w:rsidR="00590907" w:rsidSect="009377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31203"/>
    <w:multiLevelType w:val="hybridMultilevel"/>
    <w:tmpl w:val="6F6CF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A7"/>
    <w:rsid w:val="000B0596"/>
    <w:rsid w:val="001915FD"/>
    <w:rsid w:val="00256478"/>
    <w:rsid w:val="003D70DE"/>
    <w:rsid w:val="00473698"/>
    <w:rsid w:val="004C1F6D"/>
    <w:rsid w:val="00500FAE"/>
    <w:rsid w:val="00590907"/>
    <w:rsid w:val="005B78F9"/>
    <w:rsid w:val="00660EDA"/>
    <w:rsid w:val="009230FB"/>
    <w:rsid w:val="00937717"/>
    <w:rsid w:val="00982A40"/>
    <w:rsid w:val="00997413"/>
    <w:rsid w:val="009C1EE7"/>
    <w:rsid w:val="009D1408"/>
    <w:rsid w:val="00A65DA4"/>
    <w:rsid w:val="00A77CF2"/>
    <w:rsid w:val="00B625A7"/>
    <w:rsid w:val="00C713DE"/>
    <w:rsid w:val="00CE4255"/>
    <w:rsid w:val="00DA4A24"/>
    <w:rsid w:val="00DA4B23"/>
    <w:rsid w:val="00EE54C8"/>
    <w:rsid w:val="00F1587C"/>
    <w:rsid w:val="00F43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46BC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5FD"/>
    <w:rPr>
      <w:color w:val="0000FF" w:themeColor="hyperlink"/>
      <w:u w:val="single"/>
    </w:rPr>
  </w:style>
  <w:style w:type="character" w:styleId="Strong">
    <w:name w:val="Strong"/>
    <w:basedOn w:val="DefaultParagraphFont"/>
    <w:uiPriority w:val="22"/>
    <w:rsid w:val="001915FD"/>
    <w:rPr>
      <w:b/>
    </w:rPr>
  </w:style>
  <w:style w:type="character" w:styleId="FollowedHyperlink">
    <w:name w:val="FollowedHyperlink"/>
    <w:basedOn w:val="DefaultParagraphFont"/>
    <w:uiPriority w:val="99"/>
    <w:semiHidden/>
    <w:unhideWhenUsed/>
    <w:rsid w:val="0099741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5FD"/>
    <w:rPr>
      <w:color w:val="0000FF" w:themeColor="hyperlink"/>
      <w:u w:val="single"/>
    </w:rPr>
  </w:style>
  <w:style w:type="character" w:styleId="Strong">
    <w:name w:val="Strong"/>
    <w:basedOn w:val="DefaultParagraphFont"/>
    <w:uiPriority w:val="22"/>
    <w:rsid w:val="001915FD"/>
    <w:rPr>
      <w:b/>
    </w:rPr>
  </w:style>
  <w:style w:type="character" w:styleId="FollowedHyperlink">
    <w:name w:val="FollowedHyperlink"/>
    <w:basedOn w:val="DefaultParagraphFont"/>
    <w:uiPriority w:val="99"/>
    <w:semiHidden/>
    <w:unhideWhenUsed/>
    <w:rsid w:val="009974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cademicintegrity.rutgers.edu/integrity.shtml" TargetMode="External"/><Relationship Id="rId12" Type="http://schemas.openxmlformats.org/officeDocument/2006/relationships/hyperlink" Target="http://americasquarterly.org/content/what-year-latin-america?" TargetMode="External"/><Relationship Id="rId13" Type="http://schemas.openxmlformats.org/officeDocument/2006/relationships/hyperlink" Target="http://www.as-coa.org/articles/year-review-latin-america-2015-and-whats-ahead-2016" TargetMode="External"/><Relationship Id="rId14" Type="http://schemas.openxmlformats.org/officeDocument/2006/relationships/hyperlink" Target="http://www.thedialogue.org/blogs/2016/01/the-future-is-coming-observations-and-reflections-on-cuba/" TargetMode="External"/><Relationship Id="rId15" Type="http://schemas.openxmlformats.org/officeDocument/2006/relationships/hyperlink" Target="https://www.youtube.com/watch?v=8tjoCdXel70&amp;feature=youtu.be" TargetMode="External"/><Relationship Id="rId16" Type="http://schemas.openxmlformats.org/officeDocument/2006/relationships/hyperlink" Target="http://americasquarterly.org/content/trade-back"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logs.cfr.org/oneil/" TargetMode="External"/><Relationship Id="rId7" Type="http://schemas.openxmlformats.org/officeDocument/2006/relationships/hyperlink" Target="http://www.economist.com/topics/latin-american-politics" TargetMode="External"/><Relationship Id="rId8" Type="http://schemas.openxmlformats.org/officeDocument/2006/relationships/hyperlink" Target="http://www.americasquarterly.org/aqblog" TargetMode="External"/><Relationship Id="rId9" Type="http://schemas.openxmlformats.org/officeDocument/2006/relationships/hyperlink" Target="http://www.vanderbilt.edu/lapop/insights2014.php" TargetMode="External"/><Relationship Id="rId10" Type="http://schemas.openxmlformats.org/officeDocument/2006/relationships/hyperlink" Target="http://lanic.utexas.edu/la/region/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6</Pages>
  <Words>1589</Words>
  <Characters>9061</Characters>
  <Application>Microsoft Macintosh Word</Application>
  <DocSecurity>0</DocSecurity>
  <Lines>75</Lines>
  <Paragraphs>21</Paragraphs>
  <ScaleCrop>false</ScaleCrop>
  <Company/>
  <LinksUpToDate>false</LinksUpToDate>
  <CharactersWithSpaces>10629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Donaghy</dc:creator>
  <cp:keywords/>
  <dc:description/>
  <cp:lastModifiedBy>Maureen Donaghy</cp:lastModifiedBy>
  <cp:revision>9</cp:revision>
  <cp:lastPrinted>2016-01-20T17:17:00Z</cp:lastPrinted>
  <dcterms:created xsi:type="dcterms:W3CDTF">2015-12-08T02:29:00Z</dcterms:created>
  <dcterms:modified xsi:type="dcterms:W3CDTF">2016-01-20T18:08:00Z</dcterms:modified>
</cp:coreProperties>
</file>